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89"/>
      </w:tblGrid>
      <w:tr w:rsidR="004434B6" w:rsidRPr="004434B6" w14:paraId="3FE0FB50" w14:textId="77777777" w:rsidTr="004434B6">
        <w:tc>
          <w:tcPr>
            <w:tcW w:w="1250" w:type="pct"/>
            <w:tcMar>
              <w:top w:w="0" w:type="dxa"/>
              <w:left w:w="6" w:type="dxa"/>
              <w:bottom w:w="0" w:type="dxa"/>
              <w:right w:w="6" w:type="dxa"/>
            </w:tcMar>
            <w:hideMark/>
          </w:tcPr>
          <w:p w14:paraId="12E52A5C" w14:textId="77777777" w:rsidR="004434B6" w:rsidRPr="004434B6" w:rsidRDefault="004434B6" w:rsidP="004434B6">
            <w:pPr>
              <w:spacing w:after="120" w:line="240" w:lineRule="auto"/>
              <w:jc w:val="right"/>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УТВЕРЖДЕНО</w:t>
            </w:r>
          </w:p>
          <w:p w14:paraId="7C96CA6F" w14:textId="77777777" w:rsidR="004434B6" w:rsidRPr="004434B6" w:rsidRDefault="004434B6" w:rsidP="004434B6">
            <w:pPr>
              <w:spacing w:after="0" w:line="240" w:lineRule="auto"/>
              <w:jc w:val="right"/>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Постановление</w:t>
            </w:r>
            <w:r w:rsidRPr="004434B6">
              <w:rPr>
                <w:rFonts w:ascii="Times New Roman" w:eastAsia="Times New Roman" w:hAnsi="Times New Roman" w:cs="Times New Roman"/>
                <w:lang w:eastAsia="ru-RU"/>
              </w:rPr>
              <w:br/>
              <w:t>Совета Министров</w:t>
            </w:r>
            <w:r w:rsidRPr="004434B6">
              <w:rPr>
                <w:rFonts w:ascii="Times New Roman" w:eastAsia="Times New Roman" w:hAnsi="Times New Roman" w:cs="Times New Roman"/>
                <w:lang w:eastAsia="ru-RU"/>
              </w:rPr>
              <w:br/>
              <w:t>Республики Беларусь</w:t>
            </w:r>
            <w:r w:rsidRPr="004434B6">
              <w:rPr>
                <w:rFonts w:ascii="Times New Roman" w:eastAsia="Times New Roman" w:hAnsi="Times New Roman" w:cs="Times New Roman"/>
                <w:lang w:eastAsia="ru-RU"/>
              </w:rPr>
              <w:br/>
              <w:t>31.08.2022 № 572</w:t>
            </w:r>
          </w:p>
        </w:tc>
      </w:tr>
    </w:tbl>
    <w:p w14:paraId="3515F09F" w14:textId="77777777" w:rsidR="004434B6" w:rsidRPr="004434B6" w:rsidRDefault="004434B6" w:rsidP="004434B6">
      <w:pPr>
        <w:spacing w:before="240" w:after="240" w:line="240" w:lineRule="auto"/>
        <w:rPr>
          <w:rFonts w:ascii="Times New Roman" w:eastAsia="Times New Roman" w:hAnsi="Times New Roman" w:cs="Times New Roman"/>
          <w:b/>
          <w:bCs/>
          <w:sz w:val="24"/>
          <w:szCs w:val="24"/>
          <w:lang w:eastAsia="ru-RU"/>
        </w:rPr>
      </w:pPr>
      <w:r w:rsidRPr="004434B6">
        <w:rPr>
          <w:rFonts w:ascii="Times New Roman" w:eastAsia="Times New Roman" w:hAnsi="Times New Roman" w:cs="Times New Roman"/>
          <w:b/>
          <w:bCs/>
          <w:sz w:val="24"/>
          <w:szCs w:val="24"/>
          <w:lang w:eastAsia="ru-RU"/>
        </w:rPr>
        <w:t>ПОЛОЖЕНИЕ</w:t>
      </w:r>
      <w:r w:rsidRPr="004434B6">
        <w:rPr>
          <w:rFonts w:ascii="Times New Roman" w:eastAsia="Times New Roman" w:hAnsi="Times New Roman" w:cs="Times New Roman"/>
          <w:b/>
          <w:bCs/>
          <w:sz w:val="24"/>
          <w:szCs w:val="24"/>
          <w:lang w:eastAsia="ru-RU"/>
        </w:rPr>
        <w:b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25BCE55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14:paraId="5AB6414C"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2–6 статьи 78 Кодекса Республики Беларусь об образовании;</w:t>
      </w:r>
    </w:p>
    <w:p w14:paraId="1CF3D787"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14:paraId="51A0247E"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14:paraId="07A4D66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14:paraId="59C31FF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Беларусь </w:t>
      </w:r>
      <w:r w:rsidRPr="004434B6">
        <w:rPr>
          <w:rFonts w:ascii="Times New Roman" w:eastAsia="Times New Roman" w:hAnsi="Times New Roman" w:cs="Times New Roman"/>
          <w:sz w:val="24"/>
          <w:szCs w:val="24"/>
          <w:lang w:eastAsia="ru-RU"/>
        </w:rPr>
        <w:lastRenderedPageBreak/>
        <w:t>об образовании (абзац первый части четвертой пункта 1 статьи 78 Кодекса Республики Беларусь об образовании).</w:t>
      </w:r>
    </w:p>
    <w:p w14:paraId="2DAD1C3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14:paraId="651F741E"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14:paraId="02B6877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14:paraId="2F773DD7"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3. Наниматель сообщает в учреждение образования:</w:t>
      </w:r>
    </w:p>
    <w:p w14:paraId="0C8C2CA4"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14:paraId="7899374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об увольнении выпускника до истечения срока обязательной работы – в течение 15 календарных дней после даты принятия решения об увольнении.</w:t>
      </w:r>
    </w:p>
    <w:p w14:paraId="28EAF61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14:paraId="58EE981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14:paraId="544E2AE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4. 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w:t>
      </w:r>
      <w:r w:rsidRPr="004434B6">
        <w:rPr>
          <w:rFonts w:ascii="Times New Roman" w:eastAsia="Times New Roman" w:hAnsi="Times New Roman" w:cs="Times New Roman"/>
          <w:sz w:val="24"/>
          <w:szCs w:val="24"/>
          <w:lang w:eastAsia="ru-RU"/>
        </w:rPr>
        <w:lastRenderedPageBreak/>
        <w:t>затраченных средств или его освобождении от такого возмещения с предоставлением права на самостоятельное трудоустройство.</w:t>
      </w:r>
    </w:p>
    <w:p w14:paraId="55D1041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Принятое решение оформляется приказом руководителя учреждения образования.</w:t>
      </w:r>
    </w:p>
    <w:p w14:paraId="4E9698D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5. 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14:paraId="0272F3BC"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Принятое решение оформляется приказом руководителя учреждения образования.</w:t>
      </w:r>
    </w:p>
    <w:p w14:paraId="0EFD358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14:paraId="22FB9221"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14:paraId="2821BFC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14:paraId="31C7DDB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14:paraId="5B915878"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8. В случаях неполучения ответа на извещение, указанное в части первой пункта 7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14:paraId="71FBED2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14:paraId="68C4D64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lastRenderedPageBreak/>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14:paraId="625DC3D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
    <w:p w14:paraId="422F5C6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14:paraId="2DF8F64C"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14:paraId="430D866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78E9A0C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14:paraId="35CA45E4"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документ, подтверждающий возмещение затраченных средств, – в случае добровольного возмещения затраченных средств;</w:t>
      </w:r>
    </w:p>
    <w:p w14:paraId="2BE813D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документ, подтверждающий включение лица в списочные составы национальных команд по видам спорта;</w:t>
      </w:r>
    </w:p>
    <w:p w14:paraId="014F15E7"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4434B6">
        <w:rPr>
          <w:rFonts w:ascii="Times New Roman" w:eastAsia="Times New Roman" w:hAnsi="Times New Roman" w:cs="Times New Roman"/>
          <w:sz w:val="24"/>
          <w:szCs w:val="24"/>
          <w:lang w:eastAsia="ru-RU"/>
        </w:rPr>
        <w:t>агроэкотуризма</w:t>
      </w:r>
      <w:proofErr w:type="spellEnd"/>
      <w:r w:rsidRPr="004434B6">
        <w:rPr>
          <w:rFonts w:ascii="Times New Roman" w:eastAsia="Times New Roman" w:hAnsi="Times New Roman" w:cs="Times New Roman"/>
          <w:sz w:val="24"/>
          <w:szCs w:val="24"/>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5207E1C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14:paraId="136CBB14"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w:t>
      </w:r>
      <w:r w:rsidRPr="004434B6">
        <w:rPr>
          <w:rFonts w:ascii="Times New Roman" w:eastAsia="Times New Roman" w:hAnsi="Times New Roman" w:cs="Times New Roman"/>
          <w:sz w:val="24"/>
          <w:szCs w:val="24"/>
          <w:lang w:eastAsia="ru-RU"/>
        </w:rPr>
        <w:lastRenderedPageBreak/>
        <w:t>документов, представленных такими выпускниками для рассмотрения вопроса о перераспределении (перенаправлении на работу).</w:t>
      </w:r>
    </w:p>
    <w:p w14:paraId="4D51A6E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14:paraId="507D1EC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12. Контроль за своевременным и полным возмещением затраченных средств осуществляется учреждениями образования.</w:t>
      </w:r>
    </w:p>
    <w:p w14:paraId="6B125B8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72"/>
        <w:gridCol w:w="3817"/>
      </w:tblGrid>
      <w:tr w:rsidR="004434B6" w:rsidRPr="004434B6" w14:paraId="16CA685A" w14:textId="77777777" w:rsidTr="004434B6">
        <w:tc>
          <w:tcPr>
            <w:tcW w:w="3030" w:type="pct"/>
            <w:tcMar>
              <w:top w:w="0" w:type="dxa"/>
              <w:left w:w="6" w:type="dxa"/>
              <w:bottom w:w="0" w:type="dxa"/>
              <w:right w:w="6" w:type="dxa"/>
            </w:tcMar>
            <w:hideMark/>
          </w:tcPr>
          <w:p w14:paraId="3A4D724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14:paraId="4826D95A" w14:textId="77777777" w:rsidR="004434B6" w:rsidRPr="004434B6" w:rsidRDefault="004434B6" w:rsidP="004434B6">
            <w:pPr>
              <w:spacing w:after="28" w:line="240" w:lineRule="auto"/>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Приложение 1</w:t>
            </w:r>
          </w:p>
          <w:p w14:paraId="156D2252" w14:textId="77777777" w:rsidR="004434B6" w:rsidRPr="004434B6" w:rsidRDefault="004434B6" w:rsidP="004434B6">
            <w:pPr>
              <w:spacing w:after="0" w:line="240" w:lineRule="auto"/>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к Положению о порядке возмещения</w:t>
            </w:r>
            <w:r w:rsidRPr="004434B6">
              <w:rPr>
                <w:rFonts w:ascii="Times New Roman" w:eastAsia="Times New Roman" w:hAnsi="Times New Roman" w:cs="Times New Roman"/>
                <w:lang w:eastAsia="ru-RU"/>
              </w:rPr>
              <w:br/>
              <w:t>в республиканский и (или) местные</w:t>
            </w:r>
            <w:r w:rsidRPr="004434B6">
              <w:rPr>
                <w:rFonts w:ascii="Times New Roman" w:eastAsia="Times New Roman" w:hAnsi="Times New Roman" w:cs="Times New Roman"/>
                <w:lang w:eastAsia="ru-RU"/>
              </w:rPr>
              <w:br/>
              <w:t>бюджеты средств, затраченных</w:t>
            </w:r>
            <w:r w:rsidRPr="004434B6">
              <w:rPr>
                <w:rFonts w:ascii="Times New Roman" w:eastAsia="Times New Roman" w:hAnsi="Times New Roman" w:cs="Times New Roman"/>
                <w:lang w:eastAsia="ru-RU"/>
              </w:rPr>
              <w:br/>
              <w:t>государством на подготовку научного</w:t>
            </w:r>
            <w:r w:rsidRPr="004434B6">
              <w:rPr>
                <w:rFonts w:ascii="Times New Roman" w:eastAsia="Times New Roman" w:hAnsi="Times New Roman" w:cs="Times New Roman"/>
                <w:lang w:eastAsia="ru-RU"/>
              </w:rPr>
              <w:br/>
              <w:t>работника высшей квалификации,</w:t>
            </w:r>
            <w:r w:rsidRPr="004434B6">
              <w:rPr>
                <w:rFonts w:ascii="Times New Roman" w:eastAsia="Times New Roman" w:hAnsi="Times New Roman" w:cs="Times New Roman"/>
                <w:lang w:eastAsia="ru-RU"/>
              </w:rPr>
              <w:br/>
              <w:t xml:space="preserve">специалиста, рабочего, служащего </w:t>
            </w:r>
          </w:p>
        </w:tc>
      </w:tr>
    </w:tbl>
    <w:p w14:paraId="6E11FFE3" w14:textId="77777777" w:rsidR="004434B6" w:rsidRPr="004434B6" w:rsidRDefault="004434B6" w:rsidP="004434B6">
      <w:pPr>
        <w:spacing w:before="240" w:after="240" w:line="240" w:lineRule="auto"/>
        <w:rPr>
          <w:rFonts w:ascii="Times New Roman" w:eastAsia="Times New Roman" w:hAnsi="Times New Roman" w:cs="Times New Roman"/>
          <w:b/>
          <w:bCs/>
          <w:sz w:val="24"/>
          <w:szCs w:val="24"/>
          <w:lang w:eastAsia="ru-RU"/>
        </w:rPr>
      </w:pPr>
      <w:r w:rsidRPr="004434B6">
        <w:rPr>
          <w:rFonts w:ascii="Times New Roman" w:eastAsia="Times New Roman" w:hAnsi="Times New Roman" w:cs="Times New Roman"/>
          <w:b/>
          <w:bCs/>
          <w:sz w:val="24"/>
          <w:szCs w:val="24"/>
          <w:lang w:eastAsia="ru-RU"/>
        </w:rPr>
        <w:t>ПОРЯДОК РАСЧЕТА СРЕДСТВ,</w:t>
      </w:r>
      <w:r w:rsidRPr="004434B6">
        <w:rPr>
          <w:rFonts w:ascii="Times New Roman" w:eastAsia="Times New Roman" w:hAnsi="Times New Roman" w:cs="Times New Roman"/>
          <w:b/>
          <w:bCs/>
          <w:sz w:val="24"/>
          <w:szCs w:val="24"/>
          <w:lang w:eastAsia="ru-RU"/>
        </w:rPr>
        <w:br/>
        <w:t>затраченных государством на подготовку научного работника высшей квалификации, специалиста, рабочего, служащего</w:t>
      </w:r>
    </w:p>
    <w:p w14:paraId="4392945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14:paraId="69517E3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14:paraId="7664993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14:paraId="0C56AF8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14:paraId="74984161"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2. Сумма затраченных средств на подготовку специалиста с общим и углубленным высшим образованием в случае </w:t>
      </w:r>
      <w:proofErr w:type="spellStart"/>
      <w:r w:rsidRPr="004434B6">
        <w:rPr>
          <w:rFonts w:ascii="Times New Roman" w:eastAsia="Times New Roman" w:hAnsi="Times New Roman" w:cs="Times New Roman"/>
          <w:sz w:val="24"/>
          <w:szCs w:val="24"/>
          <w:lang w:eastAsia="ru-RU"/>
        </w:rPr>
        <w:t>неотработки</w:t>
      </w:r>
      <w:proofErr w:type="spellEnd"/>
      <w:r w:rsidRPr="004434B6">
        <w:rPr>
          <w:rFonts w:ascii="Times New Roman" w:eastAsia="Times New Roman" w:hAnsi="Times New Roman" w:cs="Times New Roman"/>
          <w:sz w:val="24"/>
          <w:szCs w:val="24"/>
          <w:lang w:eastAsia="ru-RU"/>
        </w:rP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14:paraId="10110BB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w:t>
      </w:r>
      <w:r w:rsidRPr="004434B6">
        <w:rPr>
          <w:rFonts w:ascii="Times New Roman" w:eastAsia="Times New Roman" w:hAnsi="Times New Roman" w:cs="Times New Roman"/>
          <w:sz w:val="24"/>
          <w:szCs w:val="24"/>
          <w:lang w:eastAsia="ru-RU"/>
        </w:rPr>
        <w:lastRenderedPageBreak/>
        <w:t>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 2.</w:t>
      </w:r>
    </w:p>
    <w:p w14:paraId="78FA5D0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14:paraId="37D03D5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Расчет суммы средств, затраченных государством на подготовку научного работника высшей квалификации, в случае </w:t>
      </w:r>
      <w:proofErr w:type="spellStart"/>
      <w:r w:rsidRPr="004434B6">
        <w:rPr>
          <w:rFonts w:ascii="Times New Roman" w:eastAsia="Times New Roman" w:hAnsi="Times New Roman" w:cs="Times New Roman"/>
          <w:sz w:val="24"/>
          <w:szCs w:val="24"/>
          <w:lang w:eastAsia="ru-RU"/>
        </w:rPr>
        <w:t>неотработки</w:t>
      </w:r>
      <w:proofErr w:type="spellEnd"/>
      <w:r w:rsidRPr="004434B6">
        <w:rPr>
          <w:rFonts w:ascii="Times New Roman" w:eastAsia="Times New Roman" w:hAnsi="Times New Roman" w:cs="Times New Roman"/>
          <w:sz w:val="24"/>
          <w:szCs w:val="24"/>
          <w:lang w:eastAsia="ru-RU"/>
        </w:rP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14:paraId="4ACF3F5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Расчет суммы затраченных средств в случае </w:t>
      </w:r>
      <w:proofErr w:type="spellStart"/>
      <w:r w:rsidRPr="004434B6">
        <w:rPr>
          <w:rFonts w:ascii="Times New Roman" w:eastAsia="Times New Roman" w:hAnsi="Times New Roman" w:cs="Times New Roman"/>
          <w:sz w:val="24"/>
          <w:szCs w:val="24"/>
          <w:lang w:eastAsia="ru-RU"/>
        </w:rPr>
        <w:t>неотработки</w:t>
      </w:r>
      <w:proofErr w:type="spellEnd"/>
      <w:r w:rsidRPr="004434B6">
        <w:rPr>
          <w:rFonts w:ascii="Times New Roman" w:eastAsia="Times New Roman" w:hAnsi="Times New Roman" w:cs="Times New Roman"/>
          <w:sz w:val="24"/>
          <w:szCs w:val="24"/>
          <w:lang w:eastAsia="ru-RU"/>
        </w:rP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14:paraId="0BBE315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14:paraId="1A78BC8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14:paraId="24E5C85C"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 Прочие трансферты населению и 1 10 03 04 Продукты питания, осуществляемых в соответствии с законодательством за счет средств бюджета.</w:t>
      </w:r>
    </w:p>
    <w:p w14:paraId="1E443D2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
    <w:p w14:paraId="3AEBB353"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14:paraId="7F4B5808"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01 00 Заработная плата рабочих и служащих;</w:t>
      </w:r>
    </w:p>
    <w:p w14:paraId="087D25C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02 00 Взносы (отчисления) на социальное страхование;</w:t>
      </w:r>
    </w:p>
    <w:p w14:paraId="441F8C07"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03 03 Мягкий инвентарь и обмундирование;</w:t>
      </w:r>
    </w:p>
    <w:p w14:paraId="094BB3A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03 05 Прочие расходные материалы и предметы снабжения;</w:t>
      </w:r>
    </w:p>
    <w:p w14:paraId="3836B4C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lastRenderedPageBreak/>
        <w:t>1 10 04 00 Командировки и служебные разъезды;</w:t>
      </w:r>
    </w:p>
    <w:p w14:paraId="25C1095C"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05 00 Оплата транспортных услуг;</w:t>
      </w:r>
    </w:p>
    <w:p w14:paraId="7990DF91"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06 00 Оплата услуг связи;</w:t>
      </w:r>
    </w:p>
    <w:p w14:paraId="45DDB303"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07 00 Оплата коммунальных услуг;</w:t>
      </w:r>
    </w:p>
    <w:p w14:paraId="6529654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10 02 Оплата текущего ремонта оборудования и инвентаря;</w:t>
      </w:r>
    </w:p>
    <w:p w14:paraId="0020852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10 03 Оплата текущего ремонта зданий и помещений;</w:t>
      </w:r>
    </w:p>
    <w:p w14:paraId="7AA01F5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10 10 08 Прочие текущие расходы;</w:t>
      </w:r>
    </w:p>
    <w:p w14:paraId="6BE07E4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1 30 03 02 Стипендии;</w:t>
      </w:r>
    </w:p>
    <w:p w14:paraId="1E59D20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2 40 01 00 Приобретение оборудования и других основных средств;</w:t>
      </w:r>
    </w:p>
    <w:p w14:paraId="76D9F9E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2 40 03 00 Капитальный ремонт.</w:t>
      </w:r>
    </w:p>
    <w:p w14:paraId="23540934"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5. Для расчета затраченных средств на подготовку научного работника высшей квалификации, специалиста, рабочего, служащего используются данные:</w:t>
      </w:r>
    </w:p>
    <w:p w14:paraId="69F1C90F"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14:paraId="7BBB34F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5.2. о приведенной средней численности обучавшихся;</w:t>
      </w:r>
    </w:p>
    <w:p w14:paraId="57ECC75E"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5.3. платежных ведомостей, содержащих сведения о фактических выплатах обучавшимся.</w:t>
      </w:r>
    </w:p>
    <w:p w14:paraId="31A94BEC"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 и 4 настоящего приложения, на приведенную среднюю численность обучавшихся.</w:t>
      </w:r>
    </w:p>
    <w:p w14:paraId="46D2705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14:paraId="122D21D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дневная форма – 1,0;</w:t>
      </w:r>
    </w:p>
    <w:p w14:paraId="6876D85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заочная форма – 0,1;</w:t>
      </w:r>
    </w:p>
    <w:p w14:paraId="325763A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вечерняя форма – 0,25.</w:t>
      </w:r>
    </w:p>
    <w:p w14:paraId="5D966E1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14:paraId="6F09FDD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3 и 4 настоящего приложения, на приведенную среднюю численность обучавшихся за соответствующий период.</w:t>
      </w:r>
    </w:p>
    <w:p w14:paraId="6D5CBFC7"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14:paraId="1A36340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7. На основании данных о затраченных средствах в соответствии с пунктами 3–6 настоящего приложения оформляется расчет по форме согласно приложению 2 (графы 1–7).</w:t>
      </w:r>
    </w:p>
    <w:p w14:paraId="2C759D79"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w:t>
      </w:r>
      <w:r w:rsidRPr="004434B6">
        <w:rPr>
          <w:rFonts w:ascii="Times New Roman" w:eastAsia="Times New Roman" w:hAnsi="Times New Roman" w:cs="Times New Roman"/>
          <w:sz w:val="24"/>
          <w:szCs w:val="24"/>
          <w:lang w:eastAsia="ru-RU"/>
        </w:rPr>
        <w:lastRenderedPageBreak/>
        <w:t>графы 3 на данные графы 4 и отражаются в графе 5. Расходы за период подготовки (графа 7) определяются путем суммирования данных граф 5 и 6.</w:t>
      </w:r>
    </w:p>
    <w:p w14:paraId="3726EAA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Данные в графах 1, 3, 5–7 указываются с учетом округления до двух знаков после запятой:</w:t>
      </w:r>
    </w:p>
    <w:p w14:paraId="6B04A4E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14:paraId="2C37913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14:paraId="6ACA5CD1"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14:paraId="7057B17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Сумма средств, подлежащая возмещению в бюджет с учетом отработанного срока обязательной работы, округляется до рублей:</w:t>
      </w:r>
    </w:p>
    <w:p w14:paraId="6F3FFFAA"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если цифры после запятой превышают 50 копеек, то увеличение целого числа производится на 1;</w:t>
      </w:r>
    </w:p>
    <w:p w14:paraId="05400A1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если цифры после запятой не превышают 50 копеек, то увеличение целого числа не производится (цифры после запятой отбрасываются).</w:t>
      </w:r>
    </w:p>
    <w:p w14:paraId="04CF7BB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14:paraId="26C98B73"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p w14:paraId="1CF77333" w14:textId="77777777" w:rsidR="004434B6" w:rsidRPr="004434B6" w:rsidRDefault="004434B6" w:rsidP="004434B6">
      <w:pPr>
        <w:spacing w:after="0" w:line="240" w:lineRule="auto"/>
        <w:rPr>
          <w:rFonts w:ascii="Times New Roman" w:eastAsia="Times New Roman" w:hAnsi="Times New Roman" w:cs="Times New Roman"/>
          <w:sz w:val="24"/>
          <w:szCs w:val="24"/>
          <w:lang w:eastAsia="ru-RU"/>
        </w:rPr>
        <w:sectPr w:rsidR="004434B6" w:rsidRPr="004434B6">
          <w:pgSz w:w="12240" w:h="15840"/>
          <w:pgMar w:top="1134" w:right="850" w:bottom="1134" w:left="1701" w:header="720" w:footer="720" w:gutter="0"/>
          <w:cols w:space="720"/>
        </w:sectPr>
      </w:pPr>
    </w:p>
    <w:p w14:paraId="5C0B3CC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872"/>
        <w:gridCol w:w="3817"/>
      </w:tblGrid>
      <w:tr w:rsidR="004434B6" w:rsidRPr="004434B6" w14:paraId="7EF00314" w14:textId="77777777" w:rsidTr="004434B6">
        <w:tc>
          <w:tcPr>
            <w:tcW w:w="3030" w:type="pct"/>
            <w:tcMar>
              <w:top w:w="0" w:type="dxa"/>
              <w:left w:w="6" w:type="dxa"/>
              <w:bottom w:w="0" w:type="dxa"/>
              <w:right w:w="6" w:type="dxa"/>
            </w:tcMar>
            <w:hideMark/>
          </w:tcPr>
          <w:p w14:paraId="362667B2"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14:paraId="7A64D840" w14:textId="77777777" w:rsidR="004434B6" w:rsidRPr="004434B6" w:rsidRDefault="004434B6" w:rsidP="004434B6">
            <w:pPr>
              <w:spacing w:after="28" w:line="240" w:lineRule="auto"/>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Приложение 2</w:t>
            </w:r>
          </w:p>
          <w:p w14:paraId="09C8FF1F" w14:textId="77777777" w:rsidR="004434B6" w:rsidRPr="004434B6" w:rsidRDefault="004434B6" w:rsidP="004434B6">
            <w:pPr>
              <w:spacing w:after="0" w:line="240" w:lineRule="auto"/>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к Положению о порядке возмещения</w:t>
            </w:r>
            <w:r w:rsidRPr="004434B6">
              <w:rPr>
                <w:rFonts w:ascii="Times New Roman" w:eastAsia="Times New Roman" w:hAnsi="Times New Roman" w:cs="Times New Roman"/>
                <w:lang w:eastAsia="ru-RU"/>
              </w:rPr>
              <w:br/>
              <w:t>в республиканский и (или) местные</w:t>
            </w:r>
            <w:r w:rsidRPr="004434B6">
              <w:rPr>
                <w:rFonts w:ascii="Times New Roman" w:eastAsia="Times New Roman" w:hAnsi="Times New Roman" w:cs="Times New Roman"/>
                <w:lang w:eastAsia="ru-RU"/>
              </w:rPr>
              <w:br/>
              <w:t>бюджеты средств, затраченных</w:t>
            </w:r>
            <w:r w:rsidRPr="004434B6">
              <w:rPr>
                <w:rFonts w:ascii="Times New Roman" w:eastAsia="Times New Roman" w:hAnsi="Times New Roman" w:cs="Times New Roman"/>
                <w:lang w:eastAsia="ru-RU"/>
              </w:rPr>
              <w:br/>
              <w:t>государством на подготовку научного</w:t>
            </w:r>
            <w:r w:rsidRPr="004434B6">
              <w:rPr>
                <w:rFonts w:ascii="Times New Roman" w:eastAsia="Times New Roman" w:hAnsi="Times New Roman" w:cs="Times New Roman"/>
                <w:lang w:eastAsia="ru-RU"/>
              </w:rPr>
              <w:br/>
              <w:t>работника высшей квалификации,</w:t>
            </w:r>
            <w:r w:rsidRPr="004434B6">
              <w:rPr>
                <w:rFonts w:ascii="Times New Roman" w:eastAsia="Times New Roman" w:hAnsi="Times New Roman" w:cs="Times New Roman"/>
                <w:lang w:eastAsia="ru-RU"/>
              </w:rPr>
              <w:br/>
              <w:t xml:space="preserve">специалиста, рабочего, служащего </w:t>
            </w:r>
          </w:p>
        </w:tc>
      </w:tr>
    </w:tbl>
    <w:p w14:paraId="58B306A8"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p w14:paraId="6713468D" w14:textId="77777777" w:rsidR="004434B6" w:rsidRPr="004434B6" w:rsidRDefault="004434B6" w:rsidP="004434B6">
      <w:pPr>
        <w:spacing w:after="0" w:line="240" w:lineRule="auto"/>
        <w:jc w:val="right"/>
        <w:rPr>
          <w:rFonts w:ascii="Times New Roman" w:eastAsia="Times New Roman" w:hAnsi="Times New Roman" w:cs="Times New Roman"/>
          <w:lang w:eastAsia="ru-RU"/>
        </w:rPr>
      </w:pPr>
      <w:r w:rsidRPr="004434B6">
        <w:rPr>
          <w:rFonts w:ascii="Times New Roman" w:eastAsia="Times New Roman" w:hAnsi="Times New Roman" w:cs="Times New Roman"/>
          <w:lang w:eastAsia="ru-RU"/>
        </w:rPr>
        <w:t>Форма</w:t>
      </w:r>
    </w:p>
    <w:p w14:paraId="69868229" w14:textId="77777777" w:rsidR="004434B6" w:rsidRPr="004434B6" w:rsidRDefault="004434B6" w:rsidP="004434B6">
      <w:pPr>
        <w:spacing w:before="240" w:after="240" w:line="240" w:lineRule="auto"/>
        <w:jc w:val="center"/>
        <w:rPr>
          <w:rFonts w:ascii="Times New Roman" w:eastAsia="Times New Roman" w:hAnsi="Times New Roman" w:cs="Times New Roman"/>
          <w:b/>
          <w:bCs/>
          <w:sz w:val="24"/>
          <w:szCs w:val="24"/>
          <w:lang w:eastAsia="ru-RU"/>
        </w:rPr>
      </w:pPr>
      <w:r w:rsidRPr="004434B6">
        <w:rPr>
          <w:rFonts w:ascii="Times New Roman" w:eastAsia="Times New Roman" w:hAnsi="Times New Roman" w:cs="Times New Roman"/>
          <w:b/>
          <w:bCs/>
          <w:sz w:val="24"/>
          <w:szCs w:val="24"/>
          <w:lang w:eastAsia="ru-RU"/>
        </w:rPr>
        <w:t>РАСЧЕТ</w:t>
      </w:r>
      <w:r w:rsidRPr="004434B6">
        <w:rPr>
          <w:rFonts w:ascii="Times New Roman" w:eastAsia="Times New Roman" w:hAnsi="Times New Roman" w:cs="Times New Roman"/>
          <w:b/>
          <w:bCs/>
          <w:sz w:val="24"/>
          <w:szCs w:val="24"/>
          <w:lang w:eastAsia="ru-RU"/>
        </w:rPr>
        <w:br/>
        <w:t>суммы средств, подлежащих возмещению</w:t>
      </w:r>
    </w:p>
    <w:p w14:paraId="683C5128"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 ______________________________________________ бюджет, затраченных на обучение</w:t>
      </w:r>
    </w:p>
    <w:p w14:paraId="6D026BCE" w14:textId="77777777" w:rsidR="004434B6" w:rsidRPr="004434B6" w:rsidRDefault="004434B6" w:rsidP="004434B6">
      <w:pPr>
        <w:spacing w:after="0" w:line="240" w:lineRule="auto"/>
        <w:ind w:left="1560"/>
        <w:jc w:val="both"/>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(наименование бюджета)</w:t>
      </w:r>
    </w:p>
    <w:p w14:paraId="10EEBCD8"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_____________________________________________________________________________</w:t>
      </w:r>
    </w:p>
    <w:p w14:paraId="31CF5973"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(фамилия, инициалы)</w:t>
      </w:r>
    </w:p>
    <w:p w14:paraId="7AA76658"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в ___________________________________________________________________________</w:t>
      </w:r>
    </w:p>
    <w:p w14:paraId="030E2872"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(наименование учреждения образования, организации)</w:t>
      </w:r>
    </w:p>
    <w:p w14:paraId="5132553C"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за период подготовки с _______________________________ по _______________________</w:t>
      </w:r>
    </w:p>
    <w:p w14:paraId="12FCC501" w14:textId="77777777" w:rsidR="004434B6" w:rsidRPr="004434B6" w:rsidRDefault="004434B6" w:rsidP="004434B6">
      <w:pPr>
        <w:spacing w:after="0" w:line="240" w:lineRule="auto"/>
        <w:ind w:left="3261"/>
        <w:jc w:val="both"/>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(число, месяц, год)                                            (число, месяц, год)</w:t>
      </w:r>
    </w:p>
    <w:p w14:paraId="061E788E"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435"/>
        <w:gridCol w:w="1329"/>
        <w:gridCol w:w="1690"/>
        <w:gridCol w:w="1203"/>
        <w:gridCol w:w="1335"/>
        <w:gridCol w:w="1463"/>
        <w:gridCol w:w="1234"/>
      </w:tblGrid>
      <w:tr w:rsidR="004434B6" w:rsidRPr="004434B6" w14:paraId="0978A2A5" w14:textId="77777777" w:rsidTr="004434B6">
        <w:trPr>
          <w:trHeight w:val="240"/>
        </w:trPr>
        <w:tc>
          <w:tcPr>
            <w:tcW w:w="7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A03941C"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Фактические расходы на одного обучавшегося в последнем календарном году подготовки, рублей, копеек</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55DCAC"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Количество месяцев подготовки в последнем календарном году подготовки</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FF9EE8"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Среднемесячная стоимость подготовки одного обучавшегося,</w:t>
            </w:r>
            <w:r w:rsidRPr="004434B6">
              <w:rPr>
                <w:rFonts w:ascii="Times New Roman" w:eastAsia="Times New Roman" w:hAnsi="Times New Roman" w:cs="Times New Roman"/>
                <w:sz w:val="20"/>
                <w:szCs w:val="20"/>
                <w:lang w:eastAsia="ru-RU"/>
              </w:rPr>
              <w:br/>
              <w:t xml:space="preserve">рублей, </w:t>
            </w:r>
            <w:r w:rsidRPr="004434B6">
              <w:rPr>
                <w:rFonts w:ascii="Times New Roman" w:eastAsia="Times New Roman" w:hAnsi="Times New Roman" w:cs="Times New Roman"/>
                <w:sz w:val="20"/>
                <w:szCs w:val="20"/>
                <w:lang w:eastAsia="ru-RU"/>
              </w:rPr>
              <w:br/>
              <w:t>копеек</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7FFDC1"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Количество полных месяцев за весь период подготовки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3695ED"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Фактические расходы за весь период подготовки,</w:t>
            </w:r>
            <w:r w:rsidRPr="004434B6">
              <w:rPr>
                <w:rFonts w:ascii="Times New Roman" w:eastAsia="Times New Roman" w:hAnsi="Times New Roman" w:cs="Times New Roman"/>
                <w:sz w:val="20"/>
                <w:szCs w:val="20"/>
                <w:lang w:eastAsia="ru-RU"/>
              </w:rPr>
              <w:br/>
              <w:t>рублей, копеек</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D228382"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Расходы, связанные с подготовкой за рубежом,</w:t>
            </w:r>
            <w:r w:rsidRPr="004434B6">
              <w:rPr>
                <w:rFonts w:ascii="Times New Roman" w:eastAsia="Times New Roman" w:hAnsi="Times New Roman" w:cs="Times New Roman"/>
                <w:sz w:val="20"/>
                <w:szCs w:val="20"/>
                <w:lang w:eastAsia="ru-RU"/>
              </w:rPr>
              <w:br/>
              <w:t>рублей, копеек</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01BE6F9"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Расходы за период подготовки, рублей, копеек</w:t>
            </w:r>
          </w:p>
        </w:tc>
      </w:tr>
      <w:tr w:rsidR="004434B6" w:rsidRPr="004434B6" w14:paraId="040360A7" w14:textId="77777777" w:rsidTr="004434B6">
        <w:trPr>
          <w:trHeight w:val="240"/>
        </w:trPr>
        <w:tc>
          <w:tcPr>
            <w:tcW w:w="7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0452A7"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1</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E3D224"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01AA7D"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3</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F6371B"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4</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ACDB68"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5</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69DB08"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6</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70488DC"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7</w:t>
            </w:r>
          </w:p>
        </w:tc>
      </w:tr>
      <w:tr w:rsidR="004434B6" w:rsidRPr="004434B6" w14:paraId="590EDAFB" w14:textId="77777777" w:rsidTr="004434B6">
        <w:trPr>
          <w:trHeight w:val="240"/>
        </w:trPr>
        <w:tc>
          <w:tcPr>
            <w:tcW w:w="740" w:type="pct"/>
            <w:tcBorders>
              <w:top w:val="single" w:sz="4" w:space="0" w:color="auto"/>
              <w:right w:val="single" w:sz="4" w:space="0" w:color="auto"/>
            </w:tcBorders>
            <w:tcMar>
              <w:top w:w="0" w:type="dxa"/>
              <w:left w:w="6" w:type="dxa"/>
              <w:bottom w:w="0" w:type="dxa"/>
              <w:right w:w="6" w:type="dxa"/>
            </w:tcMar>
            <w:hideMark/>
          </w:tcPr>
          <w:p w14:paraId="109F9C8B"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hideMark/>
          </w:tcPr>
          <w:p w14:paraId="56454AF9"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14:paraId="3B5A216D"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14:paraId="0BC12CD1"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89" w:type="pct"/>
            <w:tcBorders>
              <w:top w:val="single" w:sz="4" w:space="0" w:color="auto"/>
              <w:left w:val="single" w:sz="4" w:space="0" w:color="auto"/>
              <w:right w:val="single" w:sz="4" w:space="0" w:color="auto"/>
            </w:tcBorders>
            <w:tcMar>
              <w:top w:w="0" w:type="dxa"/>
              <w:left w:w="6" w:type="dxa"/>
              <w:bottom w:w="0" w:type="dxa"/>
              <w:right w:w="6" w:type="dxa"/>
            </w:tcMar>
            <w:hideMark/>
          </w:tcPr>
          <w:p w14:paraId="0CE0F5B7"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14:paraId="2D3F3244"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37" w:type="pct"/>
            <w:tcBorders>
              <w:top w:val="single" w:sz="4" w:space="0" w:color="auto"/>
              <w:left w:val="single" w:sz="4" w:space="0" w:color="auto"/>
            </w:tcBorders>
            <w:tcMar>
              <w:top w:w="0" w:type="dxa"/>
              <w:left w:w="6" w:type="dxa"/>
              <w:bottom w:w="0" w:type="dxa"/>
              <w:right w:w="6" w:type="dxa"/>
            </w:tcMar>
            <w:hideMark/>
          </w:tcPr>
          <w:p w14:paraId="6C782ACD"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r>
      <w:tr w:rsidR="004434B6" w:rsidRPr="004434B6" w14:paraId="6BA36E7C" w14:textId="77777777" w:rsidTr="004434B6">
        <w:trPr>
          <w:trHeight w:val="240"/>
        </w:trPr>
        <w:tc>
          <w:tcPr>
            <w:tcW w:w="740" w:type="pct"/>
            <w:tcMar>
              <w:top w:w="0" w:type="dxa"/>
              <w:left w:w="6" w:type="dxa"/>
              <w:bottom w:w="0" w:type="dxa"/>
              <w:right w:w="6" w:type="dxa"/>
            </w:tcMar>
            <w:hideMark/>
          </w:tcPr>
          <w:p w14:paraId="29F3A73A"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86" w:type="pct"/>
            <w:tcMar>
              <w:top w:w="0" w:type="dxa"/>
              <w:left w:w="6" w:type="dxa"/>
              <w:bottom w:w="0" w:type="dxa"/>
              <w:right w:w="6" w:type="dxa"/>
            </w:tcMar>
            <w:hideMark/>
          </w:tcPr>
          <w:p w14:paraId="03631FF6"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872" w:type="pct"/>
            <w:tcMar>
              <w:top w:w="0" w:type="dxa"/>
              <w:left w:w="6" w:type="dxa"/>
              <w:bottom w:w="0" w:type="dxa"/>
              <w:right w:w="6" w:type="dxa"/>
            </w:tcMar>
            <w:hideMark/>
          </w:tcPr>
          <w:p w14:paraId="0CCDC336"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21" w:type="pct"/>
            <w:tcMar>
              <w:top w:w="0" w:type="dxa"/>
              <w:left w:w="6" w:type="dxa"/>
              <w:bottom w:w="0" w:type="dxa"/>
              <w:right w:w="6" w:type="dxa"/>
            </w:tcMar>
            <w:hideMark/>
          </w:tcPr>
          <w:p w14:paraId="4CC6B3DA"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89" w:type="pct"/>
            <w:tcMar>
              <w:top w:w="0" w:type="dxa"/>
              <w:left w:w="6" w:type="dxa"/>
              <w:bottom w:w="0" w:type="dxa"/>
              <w:right w:w="6" w:type="dxa"/>
            </w:tcMar>
            <w:hideMark/>
          </w:tcPr>
          <w:p w14:paraId="7DEE85BD"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755" w:type="pct"/>
            <w:tcMar>
              <w:top w:w="0" w:type="dxa"/>
              <w:left w:w="6" w:type="dxa"/>
              <w:bottom w:w="0" w:type="dxa"/>
              <w:right w:w="6" w:type="dxa"/>
            </w:tcMar>
            <w:hideMark/>
          </w:tcPr>
          <w:p w14:paraId="428D91CE"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637" w:type="pct"/>
            <w:tcMar>
              <w:top w:w="0" w:type="dxa"/>
              <w:left w:w="6" w:type="dxa"/>
              <w:bottom w:w="0" w:type="dxa"/>
              <w:right w:w="6" w:type="dxa"/>
            </w:tcMar>
            <w:hideMark/>
          </w:tcPr>
          <w:p w14:paraId="4C1F6646"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r>
    </w:tbl>
    <w:p w14:paraId="77D269D4"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p w14:paraId="5E32E1A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Дата увольнения молодого специалиста, рабочего (служащего) с места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____________________________________.</w:t>
      </w:r>
    </w:p>
    <w:p w14:paraId="610886D5" w14:textId="77777777" w:rsidR="004434B6" w:rsidRPr="004434B6" w:rsidRDefault="004434B6" w:rsidP="004434B6">
      <w:pPr>
        <w:spacing w:after="0" w:line="240" w:lineRule="auto"/>
        <w:ind w:left="6237"/>
        <w:jc w:val="both"/>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(число, месяц, год)</w:t>
      </w:r>
    </w:p>
    <w:p w14:paraId="1F29832E"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Дата обращения выпускника, молодого специалиста, рабочего (служащего) в учреждение образования (организацию) за расчетом затраченных средств на его подготовку в случае отказа от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w:t>
      </w:r>
      <w:r w:rsidRPr="004434B6">
        <w:rPr>
          <w:rFonts w:ascii="Times New Roman" w:eastAsia="Times New Roman" w:hAnsi="Times New Roman" w:cs="Times New Roman"/>
          <w:sz w:val="24"/>
          <w:szCs w:val="24"/>
          <w:lang w:eastAsia="ru-RU"/>
        </w:rPr>
        <w:lastRenderedPageBreak/>
        <w:t>техническим образованием и согласия добровольно возместить затраченные средства ____________________________________.</w:t>
      </w:r>
    </w:p>
    <w:p w14:paraId="169A4179" w14:textId="77777777" w:rsidR="004434B6" w:rsidRPr="004434B6" w:rsidRDefault="004434B6" w:rsidP="004434B6">
      <w:pPr>
        <w:spacing w:after="0" w:line="240" w:lineRule="auto"/>
        <w:ind w:left="6096"/>
        <w:jc w:val="both"/>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(число, месяц, год)</w:t>
      </w:r>
    </w:p>
    <w:p w14:paraId="36CE768E"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Дата прекращения образовательных отношений лицом, осваивавшим содержание образовательных программ на условиях целевой подготовки и прекратившим образовательные отношения по собственному желанию, инициативе учреждения образования, ________________________________.</w:t>
      </w:r>
    </w:p>
    <w:p w14:paraId="29A6F6E3" w14:textId="77777777" w:rsidR="004434B6" w:rsidRPr="004434B6" w:rsidRDefault="004434B6" w:rsidP="004434B6">
      <w:pPr>
        <w:spacing w:after="0" w:line="240" w:lineRule="auto"/>
        <w:ind w:left="2268"/>
        <w:jc w:val="both"/>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(число, месяц, год)</w:t>
      </w:r>
    </w:p>
    <w:p w14:paraId="055A1904"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 процентов.</w:t>
      </w:r>
    </w:p>
    <w:p w14:paraId="6C7E6AEB"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 рублей (копеек).</w:t>
      </w:r>
    </w:p>
    <w:p w14:paraId="48D8A99D"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Не отработано _________ полных месяцев.</w:t>
      </w:r>
    </w:p>
    <w:p w14:paraId="3AEFC9C5"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Подлежит возмещению в бюджет с учетом отработанного срока обязательной работы _____________________________________________________________________________</w:t>
      </w:r>
    </w:p>
    <w:p w14:paraId="1C1C6D53" w14:textId="77777777" w:rsidR="004434B6" w:rsidRPr="004434B6" w:rsidRDefault="004434B6" w:rsidP="004434B6">
      <w:pPr>
        <w:spacing w:after="0" w:line="240" w:lineRule="auto"/>
        <w:jc w:val="center"/>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(сумма прописью)</w:t>
      </w:r>
    </w:p>
    <w:p w14:paraId="099ACC11"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_________________________________________________________ рублей.</w:t>
      </w:r>
    </w:p>
    <w:p w14:paraId="12936386"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72"/>
        <w:gridCol w:w="2639"/>
        <w:gridCol w:w="3678"/>
      </w:tblGrid>
      <w:tr w:rsidR="004434B6" w:rsidRPr="004434B6" w14:paraId="3CDAA8C8" w14:textId="77777777" w:rsidTr="004434B6">
        <w:trPr>
          <w:trHeight w:val="240"/>
        </w:trPr>
        <w:tc>
          <w:tcPr>
            <w:tcW w:w="1740" w:type="pct"/>
            <w:tcMar>
              <w:top w:w="0" w:type="dxa"/>
              <w:left w:w="6" w:type="dxa"/>
              <w:bottom w:w="0" w:type="dxa"/>
              <w:right w:w="6" w:type="dxa"/>
            </w:tcMar>
            <w:hideMark/>
          </w:tcPr>
          <w:p w14:paraId="3B5DB9C3"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Руководитель </w:t>
            </w:r>
          </w:p>
        </w:tc>
        <w:tc>
          <w:tcPr>
            <w:tcW w:w="1362" w:type="pct"/>
            <w:tcMar>
              <w:top w:w="0" w:type="dxa"/>
              <w:left w:w="6" w:type="dxa"/>
              <w:bottom w:w="0" w:type="dxa"/>
              <w:right w:w="6" w:type="dxa"/>
            </w:tcMar>
            <w:hideMark/>
          </w:tcPr>
          <w:p w14:paraId="15AC3C84"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________________ </w:t>
            </w:r>
          </w:p>
        </w:tc>
        <w:tc>
          <w:tcPr>
            <w:tcW w:w="1898" w:type="pct"/>
            <w:tcMar>
              <w:top w:w="0" w:type="dxa"/>
              <w:left w:w="6" w:type="dxa"/>
              <w:bottom w:w="0" w:type="dxa"/>
              <w:right w:w="6" w:type="dxa"/>
            </w:tcMar>
            <w:hideMark/>
          </w:tcPr>
          <w:p w14:paraId="0B9A6328" w14:textId="77777777" w:rsidR="004434B6" w:rsidRPr="004434B6" w:rsidRDefault="004434B6" w:rsidP="004434B6">
            <w:pPr>
              <w:spacing w:after="0" w:line="240" w:lineRule="auto"/>
              <w:jc w:val="right"/>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__________________________</w:t>
            </w:r>
          </w:p>
        </w:tc>
      </w:tr>
      <w:tr w:rsidR="004434B6" w:rsidRPr="004434B6" w14:paraId="0635913A" w14:textId="77777777" w:rsidTr="004434B6">
        <w:trPr>
          <w:trHeight w:val="240"/>
        </w:trPr>
        <w:tc>
          <w:tcPr>
            <w:tcW w:w="1740" w:type="pct"/>
            <w:tcMar>
              <w:top w:w="0" w:type="dxa"/>
              <w:left w:w="6" w:type="dxa"/>
              <w:bottom w:w="0" w:type="dxa"/>
              <w:right w:w="6" w:type="dxa"/>
            </w:tcMar>
            <w:hideMark/>
          </w:tcPr>
          <w:p w14:paraId="2B89E3CA"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1362" w:type="pct"/>
            <w:tcMar>
              <w:top w:w="0" w:type="dxa"/>
              <w:left w:w="6" w:type="dxa"/>
              <w:bottom w:w="0" w:type="dxa"/>
              <w:right w:w="6" w:type="dxa"/>
            </w:tcMar>
            <w:hideMark/>
          </w:tcPr>
          <w:p w14:paraId="63F47BC5" w14:textId="77777777" w:rsidR="004434B6" w:rsidRPr="004434B6" w:rsidRDefault="004434B6" w:rsidP="004434B6">
            <w:pPr>
              <w:spacing w:after="0" w:line="240" w:lineRule="auto"/>
              <w:ind w:left="560"/>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xml:space="preserve">(подпись) </w:t>
            </w:r>
          </w:p>
        </w:tc>
        <w:tc>
          <w:tcPr>
            <w:tcW w:w="1898" w:type="pct"/>
            <w:tcMar>
              <w:top w:w="0" w:type="dxa"/>
              <w:left w:w="6" w:type="dxa"/>
              <w:bottom w:w="0" w:type="dxa"/>
              <w:right w:w="6" w:type="dxa"/>
            </w:tcMar>
            <w:hideMark/>
          </w:tcPr>
          <w:p w14:paraId="353D2808" w14:textId="77777777" w:rsidR="004434B6" w:rsidRPr="004434B6" w:rsidRDefault="004434B6" w:rsidP="004434B6">
            <w:pPr>
              <w:spacing w:after="0" w:line="240" w:lineRule="auto"/>
              <w:ind w:right="716"/>
              <w:jc w:val="right"/>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(инициалы, фамилия)</w:t>
            </w:r>
          </w:p>
        </w:tc>
      </w:tr>
      <w:tr w:rsidR="004434B6" w:rsidRPr="004434B6" w14:paraId="68C40D49" w14:textId="77777777" w:rsidTr="004434B6">
        <w:trPr>
          <w:trHeight w:val="240"/>
        </w:trPr>
        <w:tc>
          <w:tcPr>
            <w:tcW w:w="1740" w:type="pct"/>
            <w:tcMar>
              <w:top w:w="0" w:type="dxa"/>
              <w:left w:w="6" w:type="dxa"/>
              <w:bottom w:w="0" w:type="dxa"/>
              <w:right w:w="6" w:type="dxa"/>
            </w:tcMar>
            <w:hideMark/>
          </w:tcPr>
          <w:p w14:paraId="50111B23"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1362" w:type="pct"/>
            <w:tcMar>
              <w:top w:w="0" w:type="dxa"/>
              <w:left w:w="6" w:type="dxa"/>
              <w:bottom w:w="0" w:type="dxa"/>
              <w:right w:w="6" w:type="dxa"/>
            </w:tcMar>
            <w:hideMark/>
          </w:tcPr>
          <w:p w14:paraId="3B4AE8FA"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1898" w:type="pct"/>
            <w:tcMar>
              <w:top w:w="0" w:type="dxa"/>
              <w:left w:w="6" w:type="dxa"/>
              <w:bottom w:w="0" w:type="dxa"/>
              <w:right w:w="6" w:type="dxa"/>
            </w:tcMar>
            <w:hideMark/>
          </w:tcPr>
          <w:p w14:paraId="43D8A1CD" w14:textId="77777777" w:rsidR="004434B6" w:rsidRPr="004434B6" w:rsidRDefault="004434B6" w:rsidP="004434B6">
            <w:pPr>
              <w:spacing w:after="0" w:line="240" w:lineRule="auto"/>
              <w:jc w:val="right"/>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r>
      <w:tr w:rsidR="004434B6" w:rsidRPr="004434B6" w14:paraId="6997480C" w14:textId="77777777" w:rsidTr="004434B6">
        <w:trPr>
          <w:trHeight w:val="240"/>
        </w:trPr>
        <w:tc>
          <w:tcPr>
            <w:tcW w:w="1740" w:type="pct"/>
            <w:tcMar>
              <w:top w:w="0" w:type="dxa"/>
              <w:left w:w="6" w:type="dxa"/>
              <w:bottom w:w="0" w:type="dxa"/>
              <w:right w:w="6" w:type="dxa"/>
            </w:tcMar>
            <w:hideMark/>
          </w:tcPr>
          <w:p w14:paraId="443EA53A"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Главный бухгалтер </w:t>
            </w:r>
          </w:p>
        </w:tc>
        <w:tc>
          <w:tcPr>
            <w:tcW w:w="1362" w:type="pct"/>
            <w:tcMar>
              <w:top w:w="0" w:type="dxa"/>
              <w:left w:w="6" w:type="dxa"/>
              <w:bottom w:w="0" w:type="dxa"/>
              <w:right w:w="6" w:type="dxa"/>
            </w:tcMar>
            <w:hideMark/>
          </w:tcPr>
          <w:p w14:paraId="325577A4" w14:textId="77777777" w:rsidR="004434B6" w:rsidRPr="004434B6" w:rsidRDefault="004434B6" w:rsidP="004434B6">
            <w:pPr>
              <w:spacing w:after="0" w:line="240" w:lineRule="auto"/>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________________</w:t>
            </w:r>
          </w:p>
        </w:tc>
        <w:tc>
          <w:tcPr>
            <w:tcW w:w="1898" w:type="pct"/>
            <w:tcMar>
              <w:top w:w="0" w:type="dxa"/>
              <w:left w:w="6" w:type="dxa"/>
              <w:bottom w:w="0" w:type="dxa"/>
              <w:right w:w="6" w:type="dxa"/>
            </w:tcMar>
            <w:hideMark/>
          </w:tcPr>
          <w:p w14:paraId="13DB92B1" w14:textId="77777777" w:rsidR="004434B6" w:rsidRPr="004434B6" w:rsidRDefault="004434B6" w:rsidP="004434B6">
            <w:pPr>
              <w:spacing w:after="0" w:line="240" w:lineRule="auto"/>
              <w:jc w:val="right"/>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__________________________</w:t>
            </w:r>
          </w:p>
        </w:tc>
      </w:tr>
      <w:tr w:rsidR="004434B6" w:rsidRPr="004434B6" w14:paraId="2F4D6903" w14:textId="77777777" w:rsidTr="004434B6">
        <w:trPr>
          <w:trHeight w:val="240"/>
        </w:trPr>
        <w:tc>
          <w:tcPr>
            <w:tcW w:w="1740" w:type="pct"/>
            <w:tcMar>
              <w:top w:w="0" w:type="dxa"/>
              <w:left w:w="6" w:type="dxa"/>
              <w:bottom w:w="0" w:type="dxa"/>
              <w:right w:w="6" w:type="dxa"/>
            </w:tcMar>
            <w:hideMark/>
          </w:tcPr>
          <w:p w14:paraId="6BB3D397"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1362" w:type="pct"/>
            <w:tcMar>
              <w:top w:w="0" w:type="dxa"/>
              <w:left w:w="6" w:type="dxa"/>
              <w:bottom w:w="0" w:type="dxa"/>
              <w:right w:w="6" w:type="dxa"/>
            </w:tcMar>
            <w:hideMark/>
          </w:tcPr>
          <w:p w14:paraId="6CC942E3" w14:textId="77777777" w:rsidR="004434B6" w:rsidRPr="004434B6" w:rsidRDefault="004434B6" w:rsidP="004434B6">
            <w:pPr>
              <w:spacing w:after="0" w:line="240" w:lineRule="auto"/>
              <w:ind w:left="560"/>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xml:space="preserve">(подпись) </w:t>
            </w:r>
          </w:p>
        </w:tc>
        <w:tc>
          <w:tcPr>
            <w:tcW w:w="1898" w:type="pct"/>
            <w:tcMar>
              <w:top w:w="0" w:type="dxa"/>
              <w:left w:w="6" w:type="dxa"/>
              <w:bottom w:w="0" w:type="dxa"/>
              <w:right w:w="6" w:type="dxa"/>
            </w:tcMar>
            <w:hideMark/>
          </w:tcPr>
          <w:p w14:paraId="0017E233" w14:textId="77777777" w:rsidR="004434B6" w:rsidRPr="004434B6" w:rsidRDefault="004434B6" w:rsidP="004434B6">
            <w:pPr>
              <w:spacing w:after="0" w:line="240" w:lineRule="auto"/>
              <w:ind w:right="716"/>
              <w:jc w:val="right"/>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(инициалы, фамилия)</w:t>
            </w:r>
          </w:p>
        </w:tc>
      </w:tr>
      <w:tr w:rsidR="004434B6" w:rsidRPr="004434B6" w14:paraId="0AB71C57" w14:textId="77777777" w:rsidTr="004434B6">
        <w:trPr>
          <w:trHeight w:val="240"/>
        </w:trPr>
        <w:tc>
          <w:tcPr>
            <w:tcW w:w="1740" w:type="pct"/>
            <w:tcMar>
              <w:top w:w="0" w:type="dxa"/>
              <w:left w:w="6" w:type="dxa"/>
              <w:bottom w:w="0" w:type="dxa"/>
              <w:right w:w="6" w:type="dxa"/>
            </w:tcMar>
            <w:hideMark/>
          </w:tcPr>
          <w:p w14:paraId="47C2718E"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c>
          <w:tcPr>
            <w:tcW w:w="1362" w:type="pct"/>
            <w:tcMar>
              <w:top w:w="0" w:type="dxa"/>
              <w:left w:w="6" w:type="dxa"/>
              <w:bottom w:w="0" w:type="dxa"/>
              <w:right w:w="6" w:type="dxa"/>
            </w:tcMar>
            <w:hideMark/>
          </w:tcPr>
          <w:p w14:paraId="098B376C" w14:textId="77777777" w:rsidR="004434B6" w:rsidRPr="004434B6" w:rsidRDefault="004434B6" w:rsidP="004434B6">
            <w:pPr>
              <w:spacing w:after="0" w:line="240" w:lineRule="auto"/>
              <w:ind w:left="631"/>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xml:space="preserve">М.П. </w:t>
            </w:r>
          </w:p>
        </w:tc>
        <w:tc>
          <w:tcPr>
            <w:tcW w:w="1898" w:type="pct"/>
            <w:tcMar>
              <w:top w:w="0" w:type="dxa"/>
              <w:left w:w="6" w:type="dxa"/>
              <w:bottom w:w="0" w:type="dxa"/>
              <w:right w:w="6" w:type="dxa"/>
            </w:tcMar>
            <w:hideMark/>
          </w:tcPr>
          <w:p w14:paraId="3CD9CDC0" w14:textId="77777777" w:rsidR="004434B6" w:rsidRPr="004434B6" w:rsidRDefault="004434B6" w:rsidP="004434B6">
            <w:pPr>
              <w:spacing w:after="0" w:line="240" w:lineRule="auto"/>
              <w:rPr>
                <w:rFonts w:ascii="Times New Roman" w:eastAsia="Times New Roman" w:hAnsi="Times New Roman" w:cs="Times New Roman"/>
                <w:sz w:val="20"/>
                <w:szCs w:val="20"/>
                <w:lang w:eastAsia="ru-RU"/>
              </w:rPr>
            </w:pPr>
            <w:r w:rsidRPr="004434B6">
              <w:rPr>
                <w:rFonts w:ascii="Times New Roman" w:eastAsia="Times New Roman" w:hAnsi="Times New Roman" w:cs="Times New Roman"/>
                <w:sz w:val="20"/>
                <w:szCs w:val="20"/>
                <w:lang w:eastAsia="ru-RU"/>
              </w:rPr>
              <w:t> </w:t>
            </w:r>
          </w:p>
        </w:tc>
      </w:tr>
    </w:tbl>
    <w:p w14:paraId="2DC6E410" w14:textId="77777777" w:rsidR="004434B6" w:rsidRPr="004434B6" w:rsidRDefault="004434B6" w:rsidP="004434B6">
      <w:pPr>
        <w:spacing w:after="0" w:line="240" w:lineRule="auto"/>
        <w:ind w:firstLine="567"/>
        <w:jc w:val="both"/>
        <w:rPr>
          <w:rFonts w:ascii="Times New Roman" w:eastAsia="Times New Roman" w:hAnsi="Times New Roman" w:cs="Times New Roman"/>
          <w:sz w:val="24"/>
          <w:szCs w:val="24"/>
          <w:lang w:eastAsia="ru-RU"/>
        </w:rPr>
      </w:pPr>
      <w:r w:rsidRPr="004434B6">
        <w:rPr>
          <w:rFonts w:ascii="Times New Roman" w:eastAsia="Times New Roman" w:hAnsi="Times New Roman" w:cs="Times New Roman"/>
          <w:sz w:val="24"/>
          <w:szCs w:val="24"/>
          <w:lang w:eastAsia="ru-RU"/>
        </w:rPr>
        <w:t> </w:t>
      </w:r>
    </w:p>
    <w:p w14:paraId="145358B1" w14:textId="0929A86F" w:rsidR="004434B6" w:rsidRPr="004434B6" w:rsidRDefault="004434B6" w:rsidP="004434B6">
      <w:pPr>
        <w:spacing w:after="0" w:line="240" w:lineRule="auto"/>
        <w:jc w:val="both"/>
        <w:rPr>
          <w:rFonts w:ascii="Times New Roman" w:eastAsia="Times New Roman" w:hAnsi="Times New Roman" w:cs="Times New Roman"/>
          <w:sz w:val="24"/>
          <w:szCs w:val="24"/>
          <w:lang w:eastAsia="ru-RU"/>
        </w:rPr>
        <w:sectPr w:rsidR="004434B6" w:rsidRPr="004434B6">
          <w:pgSz w:w="12240" w:h="15840"/>
          <w:pgMar w:top="1134" w:right="850" w:bottom="1134" w:left="1701" w:header="720" w:footer="720" w:gutter="0"/>
          <w:cols w:space="720"/>
        </w:sectPr>
      </w:pPr>
    </w:p>
    <w:p w14:paraId="6AFD4C23" w14:textId="77777777" w:rsidR="00796C45" w:rsidRDefault="00796C45" w:rsidP="004434B6"/>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B6"/>
    <w:rsid w:val="004434B6"/>
    <w:rsid w:val="0079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C3C8"/>
  <w15:chartTrackingRefBased/>
  <w15:docId w15:val="{EBF52C2F-1E50-4BFF-B77C-BBC322E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245">
      <w:bodyDiv w:val="1"/>
      <w:marLeft w:val="0"/>
      <w:marRight w:val="0"/>
      <w:marTop w:val="0"/>
      <w:marBottom w:val="0"/>
      <w:divBdr>
        <w:top w:val="none" w:sz="0" w:space="0" w:color="auto"/>
        <w:left w:val="none" w:sz="0" w:space="0" w:color="auto"/>
        <w:bottom w:val="none" w:sz="0" w:space="0" w:color="auto"/>
        <w:right w:val="none" w:sz="0" w:space="0" w:color="auto"/>
      </w:divBdr>
      <w:divsChild>
        <w:div w:id="162210693">
          <w:marLeft w:val="0"/>
          <w:marRight w:val="0"/>
          <w:marTop w:val="0"/>
          <w:marBottom w:val="0"/>
          <w:divBdr>
            <w:top w:val="none" w:sz="0" w:space="0" w:color="auto"/>
            <w:left w:val="none" w:sz="0" w:space="0" w:color="auto"/>
            <w:bottom w:val="none" w:sz="0" w:space="0" w:color="auto"/>
            <w:right w:val="none" w:sz="0" w:space="0" w:color="auto"/>
          </w:divBdr>
        </w:div>
        <w:div w:id="27637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4336</Words>
  <Characters>24721</Characters>
  <Application>Microsoft Office Word</Application>
  <DocSecurity>0</DocSecurity>
  <Lines>206</Lines>
  <Paragraphs>57</Paragraphs>
  <ScaleCrop>false</ScaleCrop>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1</cp:revision>
  <dcterms:created xsi:type="dcterms:W3CDTF">2022-09-19T06:55:00Z</dcterms:created>
  <dcterms:modified xsi:type="dcterms:W3CDTF">2022-09-19T06:56:00Z</dcterms:modified>
</cp:coreProperties>
</file>