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E235" w14:textId="77777777" w:rsidR="00B82C81" w:rsidRPr="00F87EF4" w:rsidRDefault="00B82C81" w:rsidP="00B82C81">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87EF4">
        <w:rPr>
          <w:rFonts w:ascii="Times New Roman" w:eastAsia="Times New Roman" w:hAnsi="Times New Roman" w:cs="Times New Roman"/>
          <w:b/>
          <w:bCs/>
          <w:color w:val="000000"/>
          <w:sz w:val="27"/>
          <w:szCs w:val="27"/>
          <w:lang w:eastAsia="ru-RU"/>
        </w:rPr>
        <w:t>Статья 76. Перенаправление на работу выпускников, молодых специалистов, молодых рабочих (служащих)</w:t>
      </w:r>
    </w:p>
    <w:p w14:paraId="02CFE180"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14:paraId="7C0AA198"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14:paraId="3EE649F8"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14:paraId="23B08257"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1.1.2. расторжения с молодым специалистом, молодым рабочим (служащим) трудового договора в связи с (со):</w:t>
      </w:r>
    </w:p>
    <w:p w14:paraId="458515E0"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F87EF4">
        <w:rPr>
          <w:rFonts w:ascii="Times New Roman" w:eastAsia="Times New Roman" w:hAnsi="Times New Roman" w:cs="Times New Roman"/>
          <w:color w:val="000000"/>
          <w:sz w:val="27"/>
          <w:szCs w:val="27"/>
          <w:lang w:eastAsia="ru-RU"/>
        </w:rPr>
        <w:t>агроэкотуризма</w:t>
      </w:r>
      <w:proofErr w:type="spellEnd"/>
      <w:r w:rsidRPr="00F87EF4">
        <w:rPr>
          <w:rFonts w:ascii="Times New Roman" w:eastAsia="Times New Roman" w:hAnsi="Times New Roman" w:cs="Times New Roman"/>
          <w:color w:val="000000"/>
          <w:sz w:val="27"/>
          <w:szCs w:val="27"/>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1DA51D26"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14:paraId="625C0E6C"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00A23A5A"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6AA53E7F"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605B89FE"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их призывом на военную службу (пункт 1 статьи 44 Трудового кодекса Республики Беларусь), но не направленных на такую службу и отказом </w:t>
      </w:r>
      <w:r w:rsidRPr="00F87EF4">
        <w:rPr>
          <w:rFonts w:ascii="Times New Roman" w:eastAsia="Times New Roman" w:hAnsi="Times New Roman" w:cs="Times New Roman"/>
          <w:color w:val="000000"/>
          <w:sz w:val="27"/>
          <w:szCs w:val="27"/>
          <w:lang w:eastAsia="ru-RU"/>
        </w:rPr>
        <w:lastRenderedPageBreak/>
        <w:t>нанимателя, к которому были распределены молодой специалист, молодой рабочий (служащий), в приеме на работу;</w:t>
      </w:r>
    </w:p>
    <w:p w14:paraId="32C9C43E"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спортивной дисквалификацией за допинг в спорте (часть вторая статьи 47 Трудового кодекса Республики Беларусь);</w:t>
      </w:r>
    </w:p>
    <w:p w14:paraId="017A58BE"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14:paraId="4DAB18CF"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14:paraId="37E3A859"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14:paraId="33BE39E5"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1.1.6. досрочного прекращения образовательных отношений (отчисления) с иностранной организацией лица, направленного для получения образования;</w:t>
      </w:r>
    </w:p>
    <w:p w14:paraId="23BFDEAF"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14:paraId="12CEA6E9"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14:paraId="1CE5E920"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3B2D381B"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14:paraId="50CE4896"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w:t>
      </w:r>
      <w:r w:rsidRPr="00F87EF4">
        <w:rPr>
          <w:rFonts w:ascii="Times New Roman" w:eastAsia="Times New Roman" w:hAnsi="Times New Roman" w:cs="Times New Roman"/>
          <w:color w:val="000000"/>
          <w:sz w:val="27"/>
          <w:szCs w:val="27"/>
          <w:lang w:eastAsia="ru-RU"/>
        </w:rPr>
        <w:lastRenderedPageBreak/>
        <w:t>службы, установленного контрактом о прохождении военной службы, срока альтернативной службы для соответствующей категории граждан;</w:t>
      </w:r>
    </w:p>
    <w:p w14:paraId="14C38819"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rsidRPr="00F87EF4">
        <w:rPr>
          <w:rFonts w:ascii="Times New Roman" w:eastAsia="Times New Roman" w:hAnsi="Times New Roman" w:cs="Times New Roman"/>
          <w:color w:val="000000"/>
          <w:sz w:val="27"/>
          <w:szCs w:val="27"/>
          <w:lang w:eastAsia="ru-RU"/>
        </w:rPr>
        <w:t>ненаправления</w:t>
      </w:r>
      <w:proofErr w:type="spellEnd"/>
      <w:r w:rsidRPr="00F87EF4">
        <w:rPr>
          <w:rFonts w:ascii="Times New Roman" w:eastAsia="Times New Roman" w:hAnsi="Times New Roman" w:cs="Times New Roman"/>
          <w:color w:val="000000"/>
          <w:sz w:val="27"/>
          <w:szCs w:val="27"/>
          <w:lang w:eastAsia="ru-RU"/>
        </w:rPr>
        <w:t xml:space="preserve">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14:paraId="2C48E640"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1.2.4. досрочного прекращения образовательных отношений (отчисления) с иностранной организацией лица, направленного для получения образования;</w:t>
      </w:r>
    </w:p>
    <w:p w14:paraId="03B5DD73"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1.2.5. спортивной дисквалификации за допинг в спорте;</w:t>
      </w:r>
    </w:p>
    <w:p w14:paraId="72FD4118"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14:paraId="78B71806"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14:paraId="23218402"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57D214DF"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14:paraId="3177882D"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14:paraId="51B00608"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rsidRPr="00F87EF4">
        <w:rPr>
          <w:rFonts w:ascii="Times New Roman" w:eastAsia="Times New Roman" w:hAnsi="Times New Roman" w:cs="Times New Roman"/>
          <w:color w:val="000000"/>
          <w:sz w:val="27"/>
          <w:szCs w:val="27"/>
          <w:lang w:eastAsia="ru-RU"/>
        </w:rPr>
        <w:t>ненаправления</w:t>
      </w:r>
      <w:proofErr w:type="spellEnd"/>
      <w:r w:rsidRPr="00F87EF4">
        <w:rPr>
          <w:rFonts w:ascii="Times New Roman" w:eastAsia="Times New Roman" w:hAnsi="Times New Roman" w:cs="Times New Roman"/>
          <w:color w:val="000000"/>
          <w:sz w:val="27"/>
          <w:szCs w:val="27"/>
          <w:lang w:eastAsia="ru-RU"/>
        </w:rPr>
        <w:t xml:space="preserve">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(пункт 1 статьи 44 Трудового кодекса Республики Беларусь);</w:t>
      </w:r>
    </w:p>
    <w:p w14:paraId="68E43905"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lastRenderedPageBreak/>
        <w:t>1.3.4. в случаях, предусмотренных пунктами 5 и 6 статьи 78 настоящего Кодекса;</w:t>
      </w:r>
    </w:p>
    <w:p w14:paraId="166C6609"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1.3.5. в случае спортивной дисквалификации за допинг в спорте.</w:t>
      </w:r>
    </w:p>
    <w:p w14:paraId="57932C5A"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14:paraId="441964AB"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14:paraId="1D37C426"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14:paraId="7F6C98FA"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14:paraId="0435B159"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14:paraId="1AE166FF"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lastRenderedPageBreak/>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14:paraId="5438F8F0"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 Выпускникам, молодым специалистам, молодым рабочим (служащим), которые перенаправлены на работу, выдается свидетельство о направлении на работу.</w:t>
      </w:r>
    </w:p>
    <w:p w14:paraId="28B2E0C9" w14:textId="77777777" w:rsidR="00B82C81" w:rsidRPr="00F87EF4" w:rsidRDefault="00B82C81" w:rsidP="00B82C81">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14:paraId="70BDBF5E" w14:textId="0767358C" w:rsidR="00796C45" w:rsidRDefault="00796C45"/>
    <w:sectPr w:rsidR="0079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D"/>
    <w:rsid w:val="00365102"/>
    <w:rsid w:val="00796C45"/>
    <w:rsid w:val="007D0367"/>
    <w:rsid w:val="00B82C81"/>
    <w:rsid w:val="00BE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FC28"/>
  <w15:chartTrackingRefBased/>
  <w15:docId w15:val="{CF1D5FB9-4A3E-4AA7-9933-5229DA1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2</cp:revision>
  <dcterms:created xsi:type="dcterms:W3CDTF">2022-09-19T06:36:00Z</dcterms:created>
  <dcterms:modified xsi:type="dcterms:W3CDTF">2022-09-19T06:36:00Z</dcterms:modified>
</cp:coreProperties>
</file>