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05F2">
      <w:pPr>
        <w:pStyle w:val="newncpi0"/>
        <w:jc w:val="center"/>
        <w:divId w:val="1307708838"/>
      </w:pPr>
      <w:r>
        <w:rPr>
          <w:rStyle w:val="name"/>
        </w:rPr>
        <w:t> </w:t>
      </w:r>
    </w:p>
    <w:p w:rsidR="00000000" w:rsidRDefault="009F05F2">
      <w:pPr>
        <w:pStyle w:val="newncpi0"/>
        <w:jc w:val="center"/>
        <w:divId w:val="1307708838"/>
      </w:pPr>
      <w:bookmarkStart w:id="0" w:name="a2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9F05F2">
      <w:pPr>
        <w:pStyle w:val="newncpi"/>
        <w:ind w:firstLine="0"/>
        <w:jc w:val="center"/>
        <w:divId w:val="1307708838"/>
      </w:pPr>
      <w:r>
        <w:rPr>
          <w:rStyle w:val="datepr"/>
        </w:rPr>
        <w:t>20 апреля 2021 г.</w:t>
      </w:r>
      <w:r>
        <w:rPr>
          <w:rStyle w:val="number"/>
        </w:rPr>
        <w:t xml:space="preserve"> № 155</w:t>
      </w:r>
    </w:p>
    <w:p w:rsidR="00000000" w:rsidRDefault="009F05F2">
      <w:pPr>
        <w:pStyle w:val="titlencpi"/>
        <w:divId w:val="1307708838"/>
      </w:pPr>
      <w:r>
        <w:rPr>
          <w:color w:val="000080"/>
        </w:rPr>
        <w:t>Об организации вступительной кампании в учреждениях образования в 2021 году</w:t>
      </w:r>
    </w:p>
    <w:p w:rsidR="00000000" w:rsidRDefault="009F05F2">
      <w:pPr>
        <w:pStyle w:val="preamble"/>
        <w:divId w:val="1307708838"/>
      </w:pPr>
      <w:r>
        <w:t xml:space="preserve">В целях предоставления гражданам равных возможностей при поступлении в учреждения высшего и среднего специального образования и обеспечения контроля за подготовкой и проведением вступительных испытаний </w:t>
      </w:r>
      <w:r>
        <w:rPr>
          <w:rStyle w:val="razr"/>
        </w:rPr>
        <w:t>постановляю:</w:t>
      </w:r>
    </w:p>
    <w:p w:rsidR="00000000" w:rsidRDefault="009F05F2">
      <w:pPr>
        <w:pStyle w:val="point"/>
        <w:divId w:val="1307708838"/>
      </w:pPr>
      <w:r>
        <w:t>1. Создать государственную комиссию по ко</w:t>
      </w:r>
      <w:r>
        <w:t>нтролю за ходом подготовки и проведения вступительных испытаний в учреждениях высшего и среднего специального образования в 2021 году (далее – государственная комиссия).</w:t>
      </w:r>
    </w:p>
    <w:p w:rsidR="00000000" w:rsidRDefault="009F05F2">
      <w:pPr>
        <w:pStyle w:val="point"/>
        <w:divId w:val="1307708838"/>
      </w:pPr>
      <w:r>
        <w:t xml:space="preserve">2. Утвердить </w:t>
      </w:r>
      <w:hyperlink w:anchor="a1" w:tooltip="+" w:history="1">
        <w:r>
          <w:rPr>
            <w:rStyle w:val="a3"/>
          </w:rPr>
          <w:t>Положение</w:t>
        </w:r>
      </w:hyperlink>
      <w:r>
        <w:t xml:space="preserve"> о государственной комиссии по к</w:t>
      </w:r>
      <w:r>
        <w:t xml:space="preserve">онтролю за ходом подготовки и проведения вступительных испытаний в учреждениях высшего и среднего специального образования в 2021 году и ее </w:t>
      </w:r>
      <w:hyperlink w:anchor="a4" w:tooltip="+" w:history="1">
        <w:r>
          <w:rPr>
            <w:rStyle w:val="a3"/>
          </w:rPr>
          <w:t>состав</w:t>
        </w:r>
      </w:hyperlink>
      <w:r>
        <w:t xml:space="preserve"> (прилагаются).</w:t>
      </w:r>
    </w:p>
    <w:p w:rsidR="00000000" w:rsidRDefault="009F05F2">
      <w:pPr>
        <w:pStyle w:val="point"/>
        <w:divId w:val="1307708838"/>
      </w:pPr>
      <w:r>
        <w:t>3. Государственной комиссии:</w:t>
      </w:r>
    </w:p>
    <w:p w:rsidR="00000000" w:rsidRDefault="009F05F2">
      <w:pPr>
        <w:pStyle w:val="newncpi"/>
        <w:divId w:val="1307708838"/>
      </w:pPr>
      <w:r>
        <w:t>обеспечить контроль за подготовко</w:t>
      </w:r>
      <w:r>
        <w:t>й и проведением централизованного тестирования, а также других вступительных испытаний, предоставлением абитуриентам равных возможностей при поступлении в учреждения высшего и среднего специального образования;</w:t>
      </w:r>
    </w:p>
    <w:p w:rsidR="00000000" w:rsidRDefault="009F05F2">
      <w:pPr>
        <w:pStyle w:val="newncpi"/>
        <w:divId w:val="1307708838"/>
      </w:pPr>
      <w:r>
        <w:t>принимать предусмотренные законодательством м</w:t>
      </w:r>
      <w:r>
        <w:t>еры по устранению выявленных нарушений нормативных правовых актов, регулирующих вопросы организации и проведения приема в учреждения высшего и среднего специального образования, а также по привлечению к ответственности лиц, виновных в этих нарушениях;</w:t>
      </w:r>
    </w:p>
    <w:p w:rsidR="00000000" w:rsidRDefault="009F05F2">
      <w:pPr>
        <w:pStyle w:val="newncpi"/>
        <w:divId w:val="1307708838"/>
      </w:pPr>
      <w:r>
        <w:t>осущ</w:t>
      </w:r>
      <w:r>
        <w:t>ествлять прием граждан по вопросам подготовки и проведения вступительных испытаний и в установленном законодательством порядке рассматривать обращения абитуриентов и (или) их законных представителей по данным вопросам;</w:t>
      </w:r>
    </w:p>
    <w:p w:rsidR="00000000" w:rsidRDefault="009F05F2">
      <w:pPr>
        <w:pStyle w:val="newncpi"/>
        <w:divId w:val="1307708838"/>
      </w:pPr>
      <w:r>
        <w:t>организовать широкое освещение в сред</w:t>
      </w:r>
      <w:r>
        <w:t>ствах массовой информации вопросов подготовки и проведения вступительной кампании в учреждениях высшего и среднего специального образования;</w:t>
      </w:r>
    </w:p>
    <w:p w:rsidR="00000000" w:rsidRDefault="009F05F2">
      <w:pPr>
        <w:pStyle w:val="newncpi"/>
        <w:divId w:val="1307708838"/>
      </w:pPr>
      <w:r>
        <w:t>до 1 сентября 2021 г. представить Президенту Республики Беларусь отчет о проделанной работе.</w:t>
      </w:r>
    </w:p>
    <w:p w:rsidR="00000000" w:rsidRDefault="009F05F2">
      <w:pPr>
        <w:pStyle w:val="point"/>
        <w:divId w:val="1307708838"/>
      </w:pPr>
      <w:r>
        <w:t>4. Возложить на Комите</w:t>
      </w:r>
      <w:r>
        <w:t>т государственного контроля организационно-техническое обеспечение деятельности государственной комиссии, на Министерство образования – информационно-методическое обеспечение вступительной кампании.</w:t>
      </w:r>
    </w:p>
    <w:p w:rsidR="00000000" w:rsidRDefault="009F05F2">
      <w:pPr>
        <w:pStyle w:val="point"/>
        <w:divId w:val="1307708838"/>
      </w:pPr>
      <w:r>
        <w:lastRenderedPageBreak/>
        <w:t>5. Возложить на руководителей республиканских органов гос</w:t>
      </w:r>
      <w:r>
        <w:t>ударственного управления, иных организаций, имеющих в своем подчинении учреждения высшего и (или) среднего специального образования, персональную ответственность за соблюдение законодательства при подготовке и проведении в них вступительных испытаний и зач</w:t>
      </w:r>
      <w:r>
        <w:t>ислении в учреждения высшего и среднего специального образования абитуриентов.</w:t>
      </w:r>
    </w:p>
    <w:p w:rsidR="00000000" w:rsidRDefault="009F05F2">
      <w:pPr>
        <w:pStyle w:val="point"/>
        <w:divId w:val="1307708838"/>
      </w:pPr>
      <w:r>
        <w:t>6. Настоящий Указ вступает в силу со дня его подписания.</w:t>
      </w:r>
    </w:p>
    <w:p w:rsidR="00000000" w:rsidRDefault="009F05F2">
      <w:pPr>
        <w:pStyle w:val="newncpi"/>
        <w:divId w:val="13077088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13077088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F05F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F05F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F05F2">
      <w:pPr>
        <w:pStyle w:val="newncpi"/>
        <w:divId w:val="13077088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340"/>
      </w:tblGrid>
      <w:tr w:rsidR="00000000">
        <w:trPr>
          <w:divId w:val="13077088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newncpi"/>
            </w:pPr>
            <w:r>
              <w:t> 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capu1"/>
            </w:pPr>
            <w:r>
              <w:t>УТВЕРЖДЕНО</w:t>
            </w:r>
          </w:p>
          <w:p w:rsidR="00000000" w:rsidRDefault="009F05F2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</w:t>
            </w:r>
            <w:r>
              <w:t xml:space="preserve">Президента </w:t>
            </w:r>
            <w:r>
              <w:br/>
              <w:t>Республики Беларусь</w:t>
            </w:r>
            <w:r>
              <w:br/>
              <w:t>20.04.2021 № 155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F05F2">
      <w:pPr>
        <w:pStyle w:val="titleu"/>
        <w:divId w:val="1307708838"/>
      </w:pPr>
      <w:bookmarkStart w:id="1" w:name="a1"/>
      <w:bookmarkEnd w:id="1"/>
      <w:r>
        <w:t>ПОЛОЖЕНИЕ</w:t>
      </w:r>
      <w:r>
        <w:br/>
        <w:t>о государственной комиссии по контролю за ходом подготовки и проведения вступительных испытаний в учреждениях высшего и среднего специального образования в 2021 году</w:t>
      </w:r>
    </w:p>
    <w:p w:rsidR="00000000" w:rsidRDefault="009F05F2">
      <w:pPr>
        <w:pStyle w:val="point"/>
        <w:divId w:val="1307708838"/>
      </w:pPr>
      <w:r>
        <w:t>1. Настоящим Положением уста</w:t>
      </w:r>
      <w:r>
        <w:t>навливается порядок организации и деятельности государственной комиссии.</w:t>
      </w:r>
    </w:p>
    <w:p w:rsidR="00000000" w:rsidRDefault="009F05F2">
      <w:pPr>
        <w:pStyle w:val="point"/>
        <w:divId w:val="1307708838"/>
      </w:pPr>
      <w:r>
        <w:t>2. Государственная комиссия создается решением Президента Республики Беларусь и подчиняется непосредственно Президенту Республики Беларусь.</w:t>
      </w:r>
    </w:p>
    <w:p w:rsidR="00000000" w:rsidRDefault="009F05F2">
      <w:pPr>
        <w:pStyle w:val="newncpi"/>
        <w:divId w:val="1307708838"/>
      </w:pPr>
      <w:r>
        <w:t xml:space="preserve">Персональный </w:t>
      </w:r>
      <w:hyperlink w:anchor="a4" w:tooltip="+" w:history="1">
        <w:r>
          <w:rPr>
            <w:rStyle w:val="a3"/>
          </w:rPr>
          <w:t>состав</w:t>
        </w:r>
      </w:hyperlink>
      <w:r>
        <w:t xml:space="preserve"> государственной комиссии утверждается Президентом Республики Беларусь.</w:t>
      </w:r>
    </w:p>
    <w:p w:rsidR="00000000" w:rsidRDefault="009F05F2">
      <w:pPr>
        <w:pStyle w:val="point"/>
        <w:divId w:val="1307708838"/>
      </w:pPr>
      <w:r>
        <w:t>3. Основными задачами государственной комиссии являются:</w:t>
      </w:r>
    </w:p>
    <w:p w:rsidR="00000000" w:rsidRDefault="009F05F2">
      <w:pPr>
        <w:pStyle w:val="newncpi"/>
        <w:divId w:val="1307708838"/>
      </w:pPr>
      <w:r>
        <w:t xml:space="preserve">осуществление контроля за подготовкой и проведением учреждением образования «Республиканский институт контроля знаний» </w:t>
      </w:r>
      <w:r>
        <w:t>централизованного тестирования, а также других форм вступительных испытаний в учреждениях высшего и среднего специального образования;</w:t>
      </w:r>
    </w:p>
    <w:p w:rsidR="00000000" w:rsidRDefault="009F05F2">
      <w:pPr>
        <w:pStyle w:val="newncpi"/>
        <w:divId w:val="1307708838"/>
      </w:pPr>
      <w:r>
        <w:t>осуществление контроля за соблюдением нормативных правовых актов, регулирующих вопросы организации и проведения приема в </w:t>
      </w:r>
      <w:r>
        <w:t>учреждения высшего и среднего специального образования;</w:t>
      </w:r>
    </w:p>
    <w:p w:rsidR="00000000" w:rsidRDefault="009F05F2">
      <w:pPr>
        <w:pStyle w:val="newncpi"/>
        <w:divId w:val="1307708838"/>
      </w:pPr>
      <w:r>
        <w:lastRenderedPageBreak/>
        <w:t>обеспечение защиты прав и законных интересов граждан при поступлении в учреждения высшего и среднего специального образования;</w:t>
      </w:r>
    </w:p>
    <w:p w:rsidR="00000000" w:rsidRDefault="009F05F2">
      <w:pPr>
        <w:pStyle w:val="newncpi"/>
        <w:divId w:val="1307708838"/>
      </w:pPr>
      <w:r>
        <w:t>выработка предложений о совершенствовании подготовки и проведения вступит</w:t>
      </w:r>
      <w:r>
        <w:t>ельных испытаний и внесение их в установленном порядке на рассмотрение Президента Республики Беларусь.</w:t>
      </w:r>
    </w:p>
    <w:p w:rsidR="00000000" w:rsidRDefault="009F05F2">
      <w:pPr>
        <w:pStyle w:val="point"/>
        <w:divId w:val="1307708838"/>
      </w:pPr>
      <w:r>
        <w:t>4. Государственную комиссию возглавляет председатель.</w:t>
      </w:r>
    </w:p>
    <w:p w:rsidR="00000000" w:rsidRDefault="009F05F2">
      <w:pPr>
        <w:pStyle w:val="point"/>
        <w:divId w:val="1307708838"/>
      </w:pPr>
      <w:r>
        <w:t>5. Решением председателя государственной комиссии создаются:</w:t>
      </w:r>
    </w:p>
    <w:p w:rsidR="00000000" w:rsidRDefault="009F05F2">
      <w:pPr>
        <w:pStyle w:val="newncpi"/>
        <w:divId w:val="1307708838"/>
      </w:pPr>
      <w:r>
        <w:t>рабочая группа для обеспечения деятель</w:t>
      </w:r>
      <w:r>
        <w:t>ности государственной комиссии. Руководителем рабочей группы назначается один из членов государственной комиссии, заместителем руководителя – ответственный секретарь государственной комиссии, членами – работники Администрации Президента Республики Беларусь</w:t>
      </w:r>
      <w:r>
        <w:t>, Комитета государственного контроля, Министерства образования и правоохранительных органов;</w:t>
      </w:r>
    </w:p>
    <w:p w:rsidR="00000000" w:rsidRDefault="009F05F2">
      <w:pPr>
        <w:pStyle w:val="newncpi"/>
        <w:divId w:val="1307708838"/>
      </w:pPr>
      <w:r>
        <w:t>областные комиссии по контролю за ходом подготовки и проведения вступительных испытаний в учреждениях высшего и среднего специального образования (далее – областны</w:t>
      </w:r>
      <w:r>
        <w:t>е комиссии);</w:t>
      </w:r>
    </w:p>
    <w:p w:rsidR="00000000" w:rsidRDefault="009F05F2">
      <w:pPr>
        <w:pStyle w:val="newncpi"/>
        <w:divId w:val="1307708838"/>
      </w:pPr>
      <w:r>
        <w:t>комиссии по контролю за ходом подготовки и проведения вступительных испытаний в учреждениях высшего и среднего специального образования (далее – комиссии учреждений образования).</w:t>
      </w:r>
    </w:p>
    <w:p w:rsidR="00000000" w:rsidRDefault="009F05F2">
      <w:pPr>
        <w:pStyle w:val="newncpi"/>
        <w:divId w:val="1307708838"/>
      </w:pPr>
      <w:r>
        <w:t>Председателями областных комиссий и комиссий учреждений образова</w:t>
      </w:r>
      <w:r>
        <w:t>ния назначаются члены государственной комиссии, заместителями председателей – работники органов Комитета государственного контроля, членами – работники государственных органов и организаций системы образования, представители общественных организаций.</w:t>
      </w:r>
    </w:p>
    <w:p w:rsidR="00000000" w:rsidRDefault="009F05F2">
      <w:pPr>
        <w:pStyle w:val="newncpi"/>
        <w:divId w:val="1307708838"/>
      </w:pPr>
      <w:r>
        <w:t>Члено</w:t>
      </w:r>
      <w:r>
        <w:t>м комиссии учреждения образования не может быть лицо, находящееся в близком родстве или свойстве с абитуриентами, членами приемной и экзаменационной комиссий данного учреждения образования.</w:t>
      </w:r>
    </w:p>
    <w:p w:rsidR="00000000" w:rsidRDefault="009F05F2">
      <w:pPr>
        <w:pStyle w:val="point"/>
        <w:divId w:val="1307708838"/>
      </w:pPr>
      <w:r>
        <w:t>6. </w:t>
      </w:r>
      <w:r>
        <w:t>Председатель государственной комиссии и его заместители по согласованию с председателем имеют право:</w:t>
      </w:r>
    </w:p>
    <w:p w:rsidR="00000000" w:rsidRDefault="009F05F2">
      <w:pPr>
        <w:pStyle w:val="newncpi"/>
        <w:divId w:val="1307708838"/>
      </w:pPr>
      <w:r>
        <w:t>координировать деятельность созданных в установленном законодательством порядке организационных комиссий по проведению централизованного тестирования (дале</w:t>
      </w:r>
      <w:r>
        <w:t>е – организационные комиссии), а также приемных комиссий учреждений высшего и среднего специального образования;</w:t>
      </w:r>
    </w:p>
    <w:p w:rsidR="00000000" w:rsidRDefault="009F05F2">
      <w:pPr>
        <w:pStyle w:val="newncpi"/>
        <w:divId w:val="1307708838"/>
      </w:pPr>
      <w:r>
        <w:t>приостанавливать действие решений организационных и приемных комиссий учреждений высшего и среднего специального образования, принятых в наруше</w:t>
      </w:r>
      <w:r>
        <w:t>ние законодательства, или отменять такие решения;</w:t>
      </w:r>
    </w:p>
    <w:p w:rsidR="00000000" w:rsidRDefault="009F05F2">
      <w:pPr>
        <w:pStyle w:val="newncpi"/>
        <w:divId w:val="1307708838"/>
      </w:pPr>
      <w:r>
        <w:t xml:space="preserve">изменять при необходимости персональный </w:t>
      </w:r>
      <w:hyperlink w:anchor="a4" w:tooltip="+" w:history="1">
        <w:r>
          <w:rPr>
            <w:rStyle w:val="a3"/>
          </w:rPr>
          <w:t>состав</w:t>
        </w:r>
      </w:hyperlink>
      <w:r>
        <w:t xml:space="preserve"> и порядок работы организационных, приемных и экзаменационных комиссий учреждений высшего и среднего специального образования;</w:t>
      </w:r>
    </w:p>
    <w:p w:rsidR="00000000" w:rsidRDefault="009F05F2">
      <w:pPr>
        <w:pStyle w:val="newncpi"/>
        <w:divId w:val="1307708838"/>
      </w:pPr>
      <w:r>
        <w:lastRenderedPageBreak/>
        <w:t>о</w:t>
      </w:r>
      <w:r>
        <w:t>пределять варианты заданий вступительных испытаний и при необходимости (за исключением централизованного тестирования) изменять содержание заданий вступительных испытаний;</w:t>
      </w:r>
    </w:p>
    <w:p w:rsidR="00000000" w:rsidRDefault="009F05F2">
      <w:pPr>
        <w:pStyle w:val="newncpi"/>
        <w:divId w:val="1307708838"/>
      </w:pPr>
      <w:r>
        <w:t>создавать предметные экспертные комиссии и организовывать их работу;</w:t>
      </w:r>
    </w:p>
    <w:p w:rsidR="00000000" w:rsidRDefault="009F05F2">
      <w:pPr>
        <w:pStyle w:val="newncpi"/>
        <w:divId w:val="1307708838"/>
      </w:pPr>
      <w:r>
        <w:t>принимать преду</w:t>
      </w:r>
      <w:r>
        <w:t>смотренные законодательством меры по устранению выявленных нарушений нормативных правовых актов, регулирующих вопросы организации и проведения приема в учреждения высшего и среднего специального образования, а также по привлечению к ответственности лиц, ви</w:t>
      </w:r>
      <w:r>
        <w:t>новных в этих нарушениях;</w:t>
      </w:r>
    </w:p>
    <w:p w:rsidR="00000000" w:rsidRDefault="009F05F2">
      <w:pPr>
        <w:pStyle w:val="newncpi"/>
        <w:divId w:val="1307708838"/>
      </w:pPr>
      <w:r>
        <w:t>вносить в установленном порядке предложения об изменении законодательства, регулирующего вопросы приема в учреждения высшего и среднего специального образования;</w:t>
      </w:r>
    </w:p>
    <w:p w:rsidR="00000000" w:rsidRDefault="009F05F2">
      <w:pPr>
        <w:pStyle w:val="newncpi"/>
        <w:divId w:val="1307708838"/>
      </w:pPr>
      <w:r>
        <w:t>информировать Президента Республики Беларусь о нарушениях и недостат</w:t>
      </w:r>
      <w:r>
        <w:t>ках, выявленных в ходе контроля за подготовкой и проведением вступительных испытаний.</w:t>
      </w:r>
    </w:p>
    <w:p w:rsidR="00000000" w:rsidRDefault="009F05F2">
      <w:pPr>
        <w:pStyle w:val="newncpi"/>
        <w:divId w:val="1307708838"/>
      </w:pPr>
      <w:r>
        <w:t>Председатель государственной комиссии имеет право формировать состав резервных экзаменационных и экспертных комиссий и при необходимости направлять их для проведения всту</w:t>
      </w:r>
      <w:r>
        <w:t>пительных испытаний в учреждениях высшего и среднего специального образования и независимой оценки результатов письменных экзаменационных работ абитуриентов.</w:t>
      </w:r>
    </w:p>
    <w:p w:rsidR="00000000" w:rsidRDefault="009F05F2">
      <w:pPr>
        <w:pStyle w:val="point"/>
        <w:divId w:val="1307708838"/>
      </w:pPr>
      <w:r>
        <w:t>7. Члены государственной комиссии в пределах своих полномочий имеют право:</w:t>
      </w:r>
    </w:p>
    <w:p w:rsidR="00000000" w:rsidRDefault="009F05F2">
      <w:pPr>
        <w:pStyle w:val="newncpi"/>
        <w:divId w:val="1307708838"/>
      </w:pPr>
      <w:r>
        <w:t>осуществлять контроль з</w:t>
      </w:r>
      <w:r>
        <w:t>а подготовкой и проведением вступительных испытаний, работой организационных, приемных и экзаменационных комиссий соответствующих учреждений высшего и среднего специального образования, а также за соблюдением ими нормативных правовых актов, регулирующих во</w:t>
      </w:r>
      <w:r>
        <w:t>просы организации и проведения приема в учреждения высшего и среднего специального образования;</w:t>
      </w:r>
    </w:p>
    <w:p w:rsidR="00000000" w:rsidRDefault="009F05F2">
      <w:pPr>
        <w:pStyle w:val="newncpi"/>
        <w:divId w:val="1307708838"/>
      </w:pPr>
      <w:r>
        <w:t>принимать предусмотренные законодательством меры по устранению выявленных недостатков при подготовке и проведении вступительных испытаний, в работе организацион</w:t>
      </w:r>
      <w:r>
        <w:t>ных, приемных и экзаменационных комиссий;</w:t>
      </w:r>
    </w:p>
    <w:p w:rsidR="00000000" w:rsidRDefault="009F05F2">
      <w:pPr>
        <w:pStyle w:val="newncpi"/>
        <w:divId w:val="1307708838"/>
      </w:pPr>
      <w:r>
        <w:t>вносить председателю государственной комиссии предложения о приостановлении действия или отмене решений организационных и приемных комиссий, принятых в нарушение законодательства;</w:t>
      </w:r>
    </w:p>
    <w:p w:rsidR="00000000" w:rsidRDefault="009F05F2">
      <w:pPr>
        <w:pStyle w:val="newncpi"/>
        <w:divId w:val="1307708838"/>
      </w:pPr>
      <w:r>
        <w:t>рассматривать вопросы, связанные с</w:t>
      </w:r>
      <w:r>
        <w:t> подготовкой и проведением вступительных испытаний, осуществлением конкурсного отбора, зачислением абитуриентов, и обеспечивать оперативное решение таких вопросов организационной и приемной комиссиями, администрацией соответствующего учреждения высшего и с</w:t>
      </w:r>
      <w:r>
        <w:t>реднего специального образования;</w:t>
      </w:r>
    </w:p>
    <w:p w:rsidR="00000000" w:rsidRDefault="009F05F2">
      <w:pPr>
        <w:pStyle w:val="newncpi"/>
        <w:divId w:val="1307708838"/>
      </w:pPr>
      <w:r>
        <w:t xml:space="preserve">участвовать в рассмотрении жалоб, заявлений и апелляций абитуриентов и их законных представителей по вопросам, связанным с работой приемных </w:t>
      </w:r>
      <w:r>
        <w:lastRenderedPageBreak/>
        <w:t>и экзаменационных комиссий, организовывать в учреждениях высшего и среднего специа</w:t>
      </w:r>
      <w:r>
        <w:t>льного образования личный прием граждан по этим вопросам;</w:t>
      </w:r>
    </w:p>
    <w:p w:rsidR="00000000" w:rsidRDefault="009F05F2">
      <w:pPr>
        <w:pStyle w:val="newncpi"/>
        <w:divId w:val="1307708838"/>
      </w:pPr>
      <w:r>
        <w:t>вносить председателю государственной комиссии предложения о совершенствовании подготовки и проведения вступительных испытаний, а также работы организационных, приемных и экзаменационных комиссий;</w:t>
      </w:r>
    </w:p>
    <w:p w:rsidR="00000000" w:rsidRDefault="009F05F2">
      <w:pPr>
        <w:pStyle w:val="newncpi"/>
        <w:divId w:val="1307708838"/>
      </w:pPr>
      <w:r>
        <w:t>пр</w:t>
      </w:r>
      <w:r>
        <w:t>едставлять в средства массовой информации материалы о ходе контроля за вступительными испытаниями;</w:t>
      </w:r>
    </w:p>
    <w:p w:rsidR="00000000" w:rsidRDefault="009F05F2">
      <w:pPr>
        <w:pStyle w:val="newncpi"/>
        <w:divId w:val="1307708838"/>
      </w:pPr>
      <w:r>
        <w:t>участвовать в подготовке отчета Президенту Республики Беларусь о проделанной государственной комиссией работе по контролю за вступительными испытаниями.</w:t>
      </w:r>
    </w:p>
    <w:p w:rsidR="00000000" w:rsidRDefault="009F05F2">
      <w:pPr>
        <w:pStyle w:val="point"/>
        <w:divId w:val="1307708838"/>
      </w:pPr>
      <w:r>
        <w:t>8. З</w:t>
      </w:r>
      <w:r>
        <w:t xml:space="preserve">аседания государственной комиссии проводятся по мере необходимости. Заседание считается правомочным, если на нем присутствует не менее половины </w:t>
      </w:r>
      <w:hyperlink w:anchor="a4" w:tooltip="+" w:history="1">
        <w:r>
          <w:rPr>
            <w:rStyle w:val="a3"/>
          </w:rPr>
          <w:t>состава</w:t>
        </w:r>
      </w:hyperlink>
      <w:r>
        <w:t xml:space="preserve"> государственной комиссии.</w:t>
      </w:r>
    </w:p>
    <w:p w:rsidR="00000000" w:rsidRDefault="009F05F2">
      <w:pPr>
        <w:pStyle w:val="newncpi"/>
        <w:divId w:val="1307708838"/>
      </w:pPr>
      <w:r>
        <w:t>Решения государственной комиссии принимаются б</w:t>
      </w:r>
      <w:r>
        <w:t>ольшинством голосов ее членов, присутствующих на заседании. При равенстве голосов определяющим считается мнение председателя государственной комиссии. Решения оформляются протоколами и доводятся до сведения заинтересованных.</w:t>
      </w:r>
    </w:p>
    <w:p w:rsidR="00000000" w:rsidRDefault="009F05F2">
      <w:pPr>
        <w:pStyle w:val="newncpi"/>
        <w:divId w:val="1307708838"/>
      </w:pPr>
      <w:r>
        <w:t>Оперативное рассмотрение поступ</w:t>
      </w:r>
      <w:r>
        <w:t>ивших в государственную комиссию обращений по вопросам, связанным с проведением вступительной кампании, осуществляется в установленном законодательством порядке группой в составе председателя государственной комиссии, его заместителей, ответственного секре</w:t>
      </w:r>
      <w:r>
        <w:t>таря государственной комиссии, руководителя рабочей группы для обеспечения деятельности государственной комиссии, Министра образования.</w:t>
      </w:r>
    </w:p>
    <w:p w:rsidR="00000000" w:rsidRDefault="009F05F2">
      <w:pPr>
        <w:pStyle w:val="point"/>
        <w:divId w:val="1307708838"/>
      </w:pPr>
      <w:r>
        <w:t>9. Государственная комиссия завершает свою деятельность представлением Президенту Республики Беларусь отчета о проделанн</w:t>
      </w:r>
      <w:r>
        <w:t>ой работе.</w:t>
      </w:r>
    </w:p>
    <w:p w:rsidR="00000000" w:rsidRDefault="009F05F2">
      <w:pPr>
        <w:pStyle w:val="newncpi"/>
        <w:divId w:val="13077088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340"/>
      </w:tblGrid>
      <w:tr w:rsidR="00000000">
        <w:trPr>
          <w:divId w:val="13077088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newncpi"/>
            </w:pPr>
            <w:r>
              <w:t> 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capu1"/>
            </w:pPr>
            <w:r>
              <w:t>УТВЕРЖДЕНО</w:t>
            </w:r>
          </w:p>
          <w:p w:rsidR="00000000" w:rsidRDefault="009F05F2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20.04.2021 № 155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F05F2">
      <w:pPr>
        <w:pStyle w:val="titleu"/>
        <w:divId w:val="1307708838"/>
      </w:pPr>
      <w:bookmarkStart w:id="2" w:name="a4"/>
      <w:bookmarkEnd w:id="2"/>
      <w:r>
        <w:t>СОСТАВ</w:t>
      </w:r>
      <w:r>
        <w:br/>
        <w:t>государственной комиссии по контролю за ходом подготовки и проведения вступительных испытаний в </w:t>
      </w:r>
      <w:r>
        <w:t>учреждениях высшего и среднего специального образования в 2021 году</w:t>
      </w:r>
      <w:hyperlink w:anchor="a3" w:tooltip="+" w:history="1">
        <w:r>
          <w:rPr>
            <w:rStyle w:val="a3"/>
          </w:rPr>
          <w:t>*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425"/>
        <w:gridCol w:w="5957"/>
      </w:tblGrid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</w:pPr>
            <w:r>
              <w:t>Петришенко</w:t>
            </w:r>
            <w:r>
              <w:br/>
              <w:t>Игорь Викторович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</w:pPr>
            <w:r>
              <w:t>Заместитель Премьер-министра Республики Беларусь (председатель государственной комиссии)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lastRenderedPageBreak/>
              <w:t>Баско</w:t>
            </w:r>
            <w:r>
              <w:br/>
              <w:t>Дмитрий Викентьевич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Председателя Комитета государственного контроля (заместитель председателя государственной комиссии)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Лискович</w:t>
            </w:r>
            <w:r>
              <w:br/>
              <w:t>Виктор Андреевич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председатель Постоянной комиссии Совета Республики Национального собрания Республики Беларусь по образованию, науке, культуре и социальному развитию (заместитель председателя государственной комиссии)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Рынейская</w:t>
            </w:r>
            <w:r>
              <w:br/>
              <w:t>Ирина Николаевна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председ</w:t>
            </w:r>
            <w:r>
              <w:t>ателя Постоянной комиссии Палаты представителей Национального собрания Республики Беларусь по образованию, культуре и науке (заместитель председателя государственной комиссии)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Титович</w:t>
            </w:r>
            <w:r>
              <w:br/>
              <w:t>Игорь Владимирович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проректор по научно-методической работе госу</w:t>
            </w:r>
            <w:r>
              <w:t>дарственного учреждения образования «Республиканский институт высшей школы» (ответственный секретарь государственной комиссии)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Авхукова</w:t>
            </w:r>
            <w:r>
              <w:br/>
              <w:t>Юлия Владимировна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начальник главного управления контроля бюджетно-финансовой сферы Комитета государственного контроля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Андросюк</w:t>
            </w:r>
            <w:r>
              <w:br/>
              <w:t>Борис Николаевич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 xml:space="preserve">заместитель Министра здравоохранения 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Барауля</w:t>
            </w:r>
            <w:r>
              <w:br/>
              <w:t>Александр Иванович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Министра спорта и туризма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Борисю</w:t>
            </w:r>
            <w:r>
              <w:t>к</w:t>
            </w:r>
            <w:r>
              <w:br/>
              <w:t>Геннадий Иосифович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председателя Брестского облисполкома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Брыло</w:t>
            </w:r>
            <w:r>
              <w:br/>
              <w:t>Игорь Вячеславович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первый заместитель Министра сельского хозяйства и продовольствия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Варфоломеева</w:t>
            </w:r>
            <w:r>
              <w:br/>
              <w:t>Анна Григорьевна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секретарь Федерации профсоюзов Беларуси по международной работе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Годяцкий</w:t>
            </w:r>
            <w:r>
              <w:br/>
              <w:t>Владимир Владимирович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председатель Комитета государственного контроля Витебской области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Громада</w:t>
            </w:r>
            <w:r>
              <w:br/>
              <w:t>Валерий Иванович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Министра культуры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Добрего</w:t>
            </w:r>
            <w:r>
              <w:br/>
              <w:t>Кирилл Викторович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Председателя Высшей аттестационной комиссии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Дорожко</w:t>
            </w:r>
            <w:r>
              <w:br/>
              <w:t>Анатолий Андреевич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председатель Комитета государственного контроля Гродненской области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Дубина</w:t>
            </w:r>
            <w:r>
              <w:br/>
              <w:t>Сергей Станиславович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Министра транспорта и коммуникаций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Злотников</w:t>
            </w:r>
            <w:r>
              <w:br/>
              <w:t>Андрей Анатольевич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член Постоянной комиссии Палаты представителей Национального собрания Республики Беларусь по образованию, культуре и науке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Зотикова</w:t>
            </w:r>
            <w:r>
              <w:br/>
              <w:t>Ирина Анатольевна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начальника главного управления – начальник управления развития кадровых технологий и </w:t>
            </w:r>
            <w:r>
              <w:t>управления персоналом главного управления кадровой политики Администрации Президента Республики Беларусь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Ильина</w:t>
            </w:r>
            <w:r>
              <w:br/>
              <w:t>Марина Александровна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председателя Постоянной комиссии Совета Республики Национального собрания Республики Беларусь по регио</w:t>
            </w:r>
            <w:r>
              <w:t>нальной политике и местному самоуправлению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Карпенко</w:t>
            </w:r>
            <w:r>
              <w:br/>
              <w:t>Игорь Васильевич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Министр образования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Малашко</w:t>
            </w:r>
            <w:r>
              <w:br/>
              <w:t>Валерий Анатольевич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председателя Могилевского облисполкома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Маркевич</w:t>
            </w:r>
            <w:r>
              <w:br/>
              <w:t>Иван Станиславович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председателя Минского облисполкома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Пенин</w:t>
            </w:r>
            <w:r>
              <w:br/>
              <w:t>Владимир Петрович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председателя Витебского облисполкома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Перцов</w:t>
            </w:r>
            <w:r>
              <w:br/>
              <w:t>Владимир Борисович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Министр информации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Петрашкевич</w:t>
            </w:r>
            <w:r>
              <w:br/>
              <w:t>Екатерина Олеговна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председатель Центральной контрольной комиссии общественного объединения «Белорусский республиканский союз молодежи»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Пранюк</w:t>
            </w:r>
            <w:r>
              <w:br/>
              <w:t>Виктор Францевич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председателя Гродненского облисполкома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Привалов</w:t>
            </w:r>
            <w:r>
              <w:br/>
              <w:t>Владимир Александрович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председателя Гомельского облисполкома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Прикота</w:t>
            </w:r>
            <w:r>
              <w:br/>
              <w:t>Андрей Сергеевич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председателя Комитета государственного контроля Гомельской области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Прудникова</w:t>
            </w:r>
            <w:r>
              <w:br/>
              <w:t>Ольга Филипповна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Министра энергетики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Рунец</w:t>
            </w:r>
            <w:r>
              <w:br/>
              <w:t>Татьяна Аркадье</w:t>
            </w:r>
            <w:r>
              <w:t>вна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председатель Постоянной комиссии Совета Республики Национального собрания Республики Беларусь по экономике, бюджету и финансам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Рябова</w:t>
            </w:r>
            <w:r>
              <w:br/>
              <w:t>Анна Николаевна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Министра связи и информатизации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Садовский</w:t>
            </w:r>
            <w:r>
              <w:br/>
              <w:t>Олег Викторович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председатель Комитета государственного контроля Могилевской области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Слуцкий</w:t>
            </w:r>
            <w:r>
              <w:br/>
              <w:t>Игорь Петрович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начальник управления военного образования Вооруженных Сил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Стадольник</w:t>
            </w:r>
            <w:r>
              <w:br/>
              <w:t>Валерий Францевич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председатель Комитета государственного контроля Минской области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Хоменко</w:t>
            </w:r>
            <w:r>
              <w:br/>
              <w:t>Сергей Николаевич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Министра внутренних дел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Цуран</w:t>
            </w:r>
            <w:r>
              <w:br/>
              <w:t>Артем Николаевич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заместитель председателя Минского горисполкома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Цылько</w:t>
            </w:r>
            <w:r>
              <w:br/>
              <w:t>Оксана Николаевна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председатель Комитета государственного контроля Брестской области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07708838"/>
          <w:trHeight w:val="240"/>
        </w:trPr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>Юржиц</w:t>
            </w:r>
            <w:r>
              <w:br/>
              <w:t>Андрей Михайлович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  <w:jc w:val="center"/>
            </w:pPr>
            <w:r>
              <w:t>–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F05F2">
            <w:pPr>
              <w:pStyle w:val="spiski"/>
              <w:spacing w:before="120"/>
            </w:pPr>
            <w:r>
              <w:t xml:space="preserve">заместитель Министра по чрезвычайным ситуациям </w:t>
            </w:r>
          </w:p>
          <w:p w:rsidR="00000000" w:rsidRDefault="009F0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F05F2">
      <w:pPr>
        <w:pStyle w:val="newncpi"/>
        <w:divId w:val="1307708838"/>
      </w:pPr>
      <w:r>
        <w:t> </w:t>
      </w:r>
    </w:p>
    <w:p w:rsidR="00000000" w:rsidRDefault="009F05F2">
      <w:pPr>
        <w:pStyle w:val="snoskiline"/>
        <w:divId w:val="1307708838"/>
      </w:pPr>
      <w:r>
        <w:t>______________________________</w:t>
      </w:r>
    </w:p>
    <w:p w:rsidR="00000000" w:rsidRDefault="009F05F2">
      <w:pPr>
        <w:pStyle w:val="snoski"/>
        <w:spacing w:before="160" w:after="240"/>
        <w:ind w:firstLine="567"/>
        <w:divId w:val="1307708838"/>
      </w:pPr>
      <w:bookmarkStart w:id="3" w:name="a3"/>
      <w:bookmarkEnd w:id="3"/>
      <w:r>
        <w:t>* В состав государственной комиссии входят также помощники Президента Рес</w:t>
      </w:r>
      <w:r>
        <w:t>публики Беларусь – инспекторы по областям, г. Минску.</w:t>
      </w:r>
    </w:p>
    <w:p w:rsidR="009F05F2" w:rsidRDefault="009F05F2">
      <w:pPr>
        <w:pStyle w:val="newncpi"/>
        <w:divId w:val="1307708838"/>
      </w:pPr>
      <w:r>
        <w:t> </w:t>
      </w:r>
    </w:p>
    <w:sectPr w:rsidR="009F05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01"/>
    <w:rsid w:val="009F05F2"/>
    <w:rsid w:val="00A97701"/>
    <w:rsid w:val="00E2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2F1A7-8001-4FFC-9147-C0029684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0883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2250</Words>
  <Characters>12829</Characters>
  <Application>Microsoft Office Word</Application>
  <DocSecurity>0</DocSecurity>
  <Lines>106</Lines>
  <Paragraphs>30</Paragraphs>
  <ScaleCrop>false</ScaleCrop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Кечко Ирина Львовна</dc:creator>
  <cp:lastModifiedBy>Кечко Ирина Львовна</cp:lastModifiedBy>
  <cp:revision>2</cp:revision>
  <dcterms:created xsi:type="dcterms:W3CDTF">2021-05-17T10:03:00Z</dcterms:created>
  <dcterms:modified xsi:type="dcterms:W3CDTF">2021-05-17T10:03:00Z</dcterms:modified>
</cp:coreProperties>
</file>