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8BCB0" w14:textId="2AD15792" w:rsidR="0055608E" w:rsidRDefault="00143EEE" w:rsidP="00143EEE">
      <w:pPr>
        <w:spacing w:after="0"/>
        <w:contextualSpacing/>
        <w:jc w:val="center"/>
        <w:rPr>
          <w:rFonts w:cs="Times New Roman"/>
          <w:b/>
          <w:bCs/>
          <w:sz w:val="24"/>
          <w:szCs w:val="24"/>
        </w:rPr>
      </w:pPr>
      <w:r w:rsidRPr="00143EEE">
        <w:rPr>
          <w:rFonts w:cs="Times New Roman"/>
          <w:b/>
          <w:bCs/>
          <w:sz w:val="24"/>
          <w:szCs w:val="24"/>
        </w:rPr>
        <w:t>ПРИМЕР ОФОРМЛЕНИЯ СТАТЬИ</w:t>
      </w:r>
    </w:p>
    <w:p w14:paraId="76ACE37A" w14:textId="5DB724D4" w:rsidR="00A04838" w:rsidRPr="00A04838" w:rsidRDefault="00A04838" w:rsidP="00143EEE">
      <w:pPr>
        <w:spacing w:after="0"/>
        <w:contextualSpacing/>
        <w:jc w:val="center"/>
        <w:rPr>
          <w:rFonts w:cs="Times New Roman"/>
          <w:sz w:val="24"/>
          <w:szCs w:val="24"/>
        </w:rPr>
      </w:pPr>
      <w:r w:rsidRPr="00A04838">
        <w:rPr>
          <w:rFonts w:cs="Times New Roman"/>
          <w:sz w:val="24"/>
          <w:szCs w:val="24"/>
        </w:rPr>
        <w:t xml:space="preserve">(текст статьи не позднее </w:t>
      </w:r>
      <w:r w:rsidR="005E14B0" w:rsidRPr="005E14B0">
        <w:rPr>
          <w:rFonts w:cs="Times New Roman"/>
          <w:sz w:val="24"/>
          <w:szCs w:val="24"/>
        </w:rPr>
        <w:t>3</w:t>
      </w:r>
      <w:r w:rsidRPr="005E14B0">
        <w:rPr>
          <w:rFonts w:cs="Times New Roman"/>
          <w:sz w:val="24"/>
          <w:szCs w:val="24"/>
        </w:rPr>
        <w:t>0 ноября</w:t>
      </w:r>
      <w:r w:rsidR="005F26D0">
        <w:rPr>
          <w:rFonts w:cs="Times New Roman"/>
          <w:sz w:val="24"/>
          <w:szCs w:val="24"/>
        </w:rPr>
        <w:t xml:space="preserve"> 2025 г.</w:t>
      </w:r>
      <w:r w:rsidRPr="005E14B0">
        <w:rPr>
          <w:rFonts w:cs="Times New Roman"/>
          <w:sz w:val="24"/>
          <w:szCs w:val="24"/>
        </w:rPr>
        <w:t xml:space="preserve">, </w:t>
      </w:r>
      <w:r w:rsidR="005F26D0">
        <w:rPr>
          <w:rFonts w:cs="Times New Roman"/>
          <w:sz w:val="24"/>
          <w:szCs w:val="24"/>
        </w:rPr>
        <w:t xml:space="preserve">выслать </w:t>
      </w:r>
      <w:r w:rsidRPr="005E14B0">
        <w:rPr>
          <w:rFonts w:eastAsia="Times New Roman" w:cs="Times New Roman"/>
          <w:color w:val="282828"/>
          <w:sz w:val="24"/>
          <w:szCs w:val="24"/>
        </w:rPr>
        <w:t xml:space="preserve">на </w:t>
      </w:r>
      <w:r w:rsidRPr="005F26D0">
        <w:t xml:space="preserve"> </w:t>
      </w:r>
      <w:r w:rsidR="005F26D0" w:rsidRPr="005F26D0">
        <w:rPr>
          <w:rFonts w:eastAsia="Calibri"/>
          <w:color w:val="0070C0"/>
          <w:spacing w:val="-4"/>
          <w:sz w:val="24"/>
          <w:szCs w:val="24"/>
          <w:highlight w:val="yellow"/>
          <w:lang w:val="en-US"/>
        </w:rPr>
        <w:t>conf</w:t>
      </w:r>
      <w:r w:rsidR="005F26D0" w:rsidRPr="005F26D0">
        <w:rPr>
          <w:rFonts w:eastAsia="Calibri"/>
          <w:color w:val="0070C0"/>
          <w:spacing w:val="-4"/>
          <w:sz w:val="24"/>
          <w:szCs w:val="24"/>
          <w:highlight w:val="yellow"/>
        </w:rPr>
        <w:t>_</w:t>
      </w:r>
      <w:r w:rsidR="005F26D0" w:rsidRPr="005F26D0">
        <w:rPr>
          <w:rFonts w:eastAsia="Calibri"/>
          <w:color w:val="0070C0"/>
          <w:spacing w:val="-4"/>
          <w:sz w:val="24"/>
          <w:szCs w:val="24"/>
          <w:highlight w:val="yellow"/>
          <w:lang w:val="en-US"/>
        </w:rPr>
        <w:t>acc</w:t>
      </w:r>
      <w:r w:rsidR="005F26D0" w:rsidRPr="005F26D0">
        <w:rPr>
          <w:rFonts w:eastAsia="Calibri"/>
          <w:color w:val="0070C0"/>
          <w:spacing w:val="-4"/>
          <w:sz w:val="24"/>
          <w:szCs w:val="24"/>
          <w:highlight w:val="yellow"/>
        </w:rPr>
        <w:t>@</w:t>
      </w:r>
      <w:proofErr w:type="spellStart"/>
      <w:r w:rsidR="005F26D0" w:rsidRPr="005F26D0">
        <w:rPr>
          <w:rFonts w:eastAsia="Calibri"/>
          <w:color w:val="0070C0"/>
          <w:spacing w:val="-4"/>
          <w:sz w:val="24"/>
          <w:szCs w:val="24"/>
          <w:highlight w:val="yellow"/>
          <w:lang w:val="en-US"/>
        </w:rPr>
        <w:t>psu</w:t>
      </w:r>
      <w:proofErr w:type="spellEnd"/>
      <w:r w:rsidR="005F26D0" w:rsidRPr="005F26D0">
        <w:rPr>
          <w:rFonts w:eastAsia="Calibri"/>
          <w:color w:val="0070C0"/>
          <w:spacing w:val="-4"/>
          <w:sz w:val="24"/>
          <w:szCs w:val="24"/>
          <w:highlight w:val="yellow"/>
        </w:rPr>
        <w:t>.</w:t>
      </w:r>
      <w:r w:rsidR="005F26D0" w:rsidRPr="005F26D0">
        <w:rPr>
          <w:rFonts w:eastAsia="Calibri"/>
          <w:color w:val="0070C0"/>
          <w:spacing w:val="-4"/>
          <w:sz w:val="24"/>
          <w:szCs w:val="24"/>
          <w:highlight w:val="yellow"/>
          <w:lang w:val="en-US"/>
        </w:rPr>
        <w:t>by</w:t>
      </w:r>
      <w:r w:rsidR="005F26D0" w:rsidRPr="005F26D0">
        <w:rPr>
          <w:rFonts w:eastAsia="Calibri"/>
          <w:color w:val="0070C0"/>
          <w:spacing w:val="-4"/>
          <w:sz w:val="24"/>
          <w:szCs w:val="24"/>
        </w:rPr>
        <w:t xml:space="preserve"> </w:t>
      </w:r>
      <w:r w:rsidRPr="005E14B0">
        <w:rPr>
          <w:rFonts w:cs="Times New Roman"/>
          <w:sz w:val="24"/>
          <w:szCs w:val="24"/>
        </w:rPr>
        <w:t>)</w:t>
      </w:r>
    </w:p>
    <w:p w14:paraId="23FEF5F4" w14:textId="77777777" w:rsidR="00200D2F" w:rsidRDefault="00200D2F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</w:p>
    <w:p w14:paraId="115C2C8C" w14:textId="77777777" w:rsidR="00361E39" w:rsidRPr="0080138C" w:rsidRDefault="00361E39" w:rsidP="00361E39">
      <w:pPr>
        <w:contextualSpacing/>
        <w:rPr>
          <w:rFonts w:ascii="Calibri Light" w:hAnsi="Calibri Light" w:cs="Times New Roman"/>
          <w:b/>
          <w:bCs/>
          <w:sz w:val="24"/>
          <w:szCs w:val="24"/>
        </w:rPr>
      </w:pPr>
      <w:r w:rsidRPr="0080138C">
        <w:rPr>
          <w:rFonts w:ascii="Calibri Light" w:hAnsi="Calibri Light" w:cs="Arial"/>
          <w:b/>
          <w:bCs/>
          <w:color w:val="000000"/>
          <w:sz w:val="24"/>
          <w:szCs w:val="24"/>
          <w:shd w:val="clear" w:color="auto" w:fill="FFFFFF"/>
        </w:rPr>
        <w:t>УДК 691.5</w:t>
      </w:r>
    </w:p>
    <w:p w14:paraId="1825C22A" w14:textId="77777777" w:rsidR="00361E39" w:rsidRPr="0080138C" w:rsidRDefault="00361E39" w:rsidP="00361E39">
      <w:pPr>
        <w:contextualSpacing/>
        <w:jc w:val="center"/>
        <w:rPr>
          <w:rFonts w:ascii="Calibri Light" w:hAnsi="Calibri Light" w:cs="Times New Roman"/>
          <w:b/>
          <w:bCs/>
          <w:sz w:val="24"/>
          <w:szCs w:val="24"/>
        </w:rPr>
      </w:pPr>
      <w:r w:rsidRPr="0080138C">
        <w:rPr>
          <w:rFonts w:ascii="Calibri Light" w:hAnsi="Calibri Light" w:cs="Times New Roman"/>
          <w:b/>
          <w:bCs/>
          <w:sz w:val="24"/>
          <w:szCs w:val="24"/>
        </w:rPr>
        <w:t xml:space="preserve">ЛЕГКИЕ БЕТОНЫ НА ОСНОВЕ ПРИРОДНЫХ ОРГАНИЧЕСКИХ ВЕЩЕСТВ </w:t>
      </w:r>
    </w:p>
    <w:p w14:paraId="7B968DC9" w14:textId="77777777" w:rsidR="00361E39" w:rsidRPr="0080138C" w:rsidRDefault="00361E39" w:rsidP="00361E39">
      <w:pPr>
        <w:contextualSpacing/>
        <w:jc w:val="center"/>
        <w:rPr>
          <w:rFonts w:ascii="Calibri Light" w:hAnsi="Calibri Light" w:cs="Times New Roman"/>
          <w:b/>
          <w:bCs/>
          <w:sz w:val="24"/>
          <w:szCs w:val="24"/>
        </w:rPr>
      </w:pPr>
      <w:r w:rsidRPr="0080138C">
        <w:rPr>
          <w:rFonts w:ascii="Calibri Light" w:hAnsi="Calibri Light" w:cs="Times New Roman"/>
          <w:b/>
          <w:bCs/>
          <w:sz w:val="24"/>
          <w:szCs w:val="24"/>
        </w:rPr>
        <w:t>И МАГНЕЗИАЛЬНОГО ВЯЖУЩЕГО</w:t>
      </w:r>
    </w:p>
    <w:p w14:paraId="59CA51A0" w14:textId="77777777" w:rsidR="00361E39" w:rsidRPr="00027F24" w:rsidRDefault="00361E39" w:rsidP="00361E39">
      <w:pPr>
        <w:contextualSpacing/>
        <w:jc w:val="center"/>
        <w:rPr>
          <w:rFonts w:ascii="Calibri Light" w:hAnsi="Calibri Light" w:cs="Times New Roman"/>
          <w:sz w:val="24"/>
          <w:szCs w:val="24"/>
        </w:rPr>
      </w:pPr>
    </w:p>
    <w:p w14:paraId="41AA5FD6" w14:textId="77777777" w:rsidR="00361E39" w:rsidRPr="0080138C" w:rsidRDefault="00361E39" w:rsidP="00361E39">
      <w:pPr>
        <w:contextualSpacing/>
        <w:rPr>
          <w:rFonts w:ascii="Calibri Light" w:hAnsi="Calibri Light" w:cs="Times New Roman"/>
          <w:b/>
          <w:bCs/>
          <w:i/>
          <w:sz w:val="24"/>
          <w:szCs w:val="24"/>
        </w:rPr>
      </w:pPr>
      <w:r w:rsidRPr="0080138C">
        <w:rPr>
          <w:rFonts w:ascii="Calibri Light" w:hAnsi="Calibri Light" w:cs="Times New Roman"/>
          <w:b/>
          <w:bCs/>
          <w:i/>
          <w:sz w:val="24"/>
          <w:szCs w:val="24"/>
        </w:rPr>
        <w:t xml:space="preserve">И.Р. </w:t>
      </w:r>
      <w:proofErr w:type="spellStart"/>
      <w:r w:rsidRPr="0080138C">
        <w:rPr>
          <w:rFonts w:ascii="Calibri Light" w:hAnsi="Calibri Light" w:cs="Times New Roman"/>
          <w:b/>
          <w:bCs/>
          <w:i/>
          <w:sz w:val="24"/>
          <w:szCs w:val="24"/>
        </w:rPr>
        <w:t>Капуш</w:t>
      </w:r>
      <w:proofErr w:type="spellEnd"/>
      <w:r w:rsidRPr="0080138C">
        <w:rPr>
          <w:rFonts w:ascii="Calibri Light" w:hAnsi="Calibri Light" w:cs="Times New Roman"/>
          <w:b/>
          <w:bCs/>
          <w:i/>
          <w:sz w:val="24"/>
          <w:szCs w:val="24"/>
        </w:rPr>
        <w:t xml:space="preserve">, Л.В. Закревская </w:t>
      </w:r>
    </w:p>
    <w:p w14:paraId="402B601F" w14:textId="77777777" w:rsidR="00361E39" w:rsidRPr="00027F24" w:rsidRDefault="00361E39" w:rsidP="00361E39">
      <w:pPr>
        <w:contextualSpacing/>
        <w:rPr>
          <w:rFonts w:ascii="Calibri Light" w:hAnsi="Calibri Light" w:cs="Times New Roman"/>
          <w:sz w:val="24"/>
          <w:szCs w:val="24"/>
        </w:rPr>
      </w:pPr>
      <w:r w:rsidRPr="00027F24">
        <w:rPr>
          <w:rFonts w:ascii="Calibri Light" w:hAnsi="Calibri Light" w:cs="Times New Roman"/>
          <w:sz w:val="24"/>
          <w:szCs w:val="24"/>
        </w:rPr>
        <w:t>Владимирский государственный университет имени Александра Григорьевича и Николая Григорьевича Столетовых (</w:t>
      </w:r>
      <w:proofErr w:type="spellStart"/>
      <w:r w:rsidRPr="00027F24">
        <w:rPr>
          <w:rFonts w:ascii="Calibri Light" w:hAnsi="Calibri Light" w:cs="Times New Roman"/>
          <w:sz w:val="24"/>
          <w:szCs w:val="24"/>
        </w:rPr>
        <w:t>ВлГУ</w:t>
      </w:r>
      <w:proofErr w:type="spellEnd"/>
      <w:r w:rsidRPr="00027F24">
        <w:rPr>
          <w:rFonts w:ascii="Calibri Light" w:hAnsi="Calibri Light" w:cs="Times New Roman"/>
          <w:sz w:val="24"/>
          <w:szCs w:val="24"/>
        </w:rPr>
        <w:t>)</w:t>
      </w:r>
      <w:r>
        <w:rPr>
          <w:rFonts w:ascii="Calibri Light" w:hAnsi="Calibri Light" w:cs="Times New Roman"/>
          <w:sz w:val="24"/>
          <w:szCs w:val="24"/>
        </w:rPr>
        <w:t xml:space="preserve">, </w:t>
      </w:r>
      <w:r w:rsidRPr="00027F24">
        <w:rPr>
          <w:rFonts w:ascii="Calibri Light" w:hAnsi="Calibri Light" w:cs="Times New Roman"/>
          <w:sz w:val="24"/>
          <w:szCs w:val="24"/>
        </w:rPr>
        <w:t xml:space="preserve">г. Владимир, Российская Федерация </w:t>
      </w:r>
    </w:p>
    <w:p w14:paraId="5B1354C2" w14:textId="77777777" w:rsidR="00361E39" w:rsidRPr="00C017A9" w:rsidRDefault="00361E39" w:rsidP="00361E39">
      <w:pPr>
        <w:rPr>
          <w:rFonts w:ascii="Calibri Light" w:hAnsi="Calibri Light" w:cs="Times New Roman"/>
          <w:sz w:val="24"/>
          <w:szCs w:val="24"/>
          <w:lang w:val="en-US"/>
        </w:rPr>
      </w:pPr>
      <w:r>
        <w:rPr>
          <w:rFonts w:ascii="Calibri Light" w:hAnsi="Calibri Light" w:cs="Times New Roman"/>
          <w:sz w:val="24"/>
          <w:szCs w:val="24"/>
          <w:lang w:val="en-US"/>
        </w:rPr>
        <w:t>e</w:t>
      </w:r>
      <w:r w:rsidRPr="00DE2A3B">
        <w:rPr>
          <w:rFonts w:ascii="Calibri Light" w:hAnsi="Calibri Light" w:cs="Times New Roman"/>
          <w:sz w:val="24"/>
          <w:szCs w:val="24"/>
          <w:lang w:val="en-US"/>
        </w:rPr>
        <w:t>-</w:t>
      </w:r>
      <w:r w:rsidRPr="00027F24">
        <w:rPr>
          <w:rFonts w:ascii="Calibri Light" w:hAnsi="Calibri Light" w:cs="Times New Roman"/>
          <w:sz w:val="24"/>
          <w:szCs w:val="24"/>
          <w:lang w:val="en-US"/>
        </w:rPr>
        <w:t>mail</w:t>
      </w:r>
      <w:r w:rsidRPr="00DE2A3B">
        <w:rPr>
          <w:rFonts w:ascii="Calibri Light" w:hAnsi="Calibri Light" w:cs="Times New Roman"/>
          <w:sz w:val="24"/>
          <w:szCs w:val="24"/>
          <w:lang w:val="en-US"/>
        </w:rPr>
        <w:t xml:space="preserve">: </w:t>
      </w:r>
      <w:hyperlink r:id="rId5" w:history="1">
        <w:r w:rsidRPr="00C017A9">
          <w:rPr>
            <w:rFonts w:ascii="Calibri Light" w:hAnsi="Calibri Light" w:cs="Times New Roman"/>
            <w:sz w:val="24"/>
            <w:szCs w:val="24"/>
            <w:lang w:val="en-US"/>
          </w:rPr>
          <w:t>Ilya.kapush@gmail.com</w:t>
        </w:r>
      </w:hyperlink>
      <w:r w:rsidRPr="00C017A9">
        <w:rPr>
          <w:rFonts w:ascii="Calibri Light" w:hAnsi="Calibri Light" w:cs="Times New Roman"/>
          <w:sz w:val="24"/>
          <w:szCs w:val="24"/>
          <w:lang w:val="en-US"/>
        </w:rPr>
        <w:t>, lvzak@mail.ru</w:t>
      </w:r>
    </w:p>
    <w:p w14:paraId="0FA78BF8" w14:textId="64D5F2EF" w:rsidR="00361E39" w:rsidRPr="00720390" w:rsidRDefault="00361E39" w:rsidP="00361E39">
      <w:pPr>
        <w:spacing w:after="0"/>
        <w:ind w:firstLine="709"/>
        <w:jc w:val="both"/>
        <w:rPr>
          <w:rFonts w:ascii="Calibri Light" w:eastAsia="Times New Roman" w:hAnsi="Calibri Light" w:cstheme="majorHAnsi"/>
          <w:i/>
          <w:sz w:val="24"/>
          <w:szCs w:val="24"/>
        </w:rPr>
      </w:pPr>
      <w:r w:rsidRPr="00720390">
        <w:rPr>
          <w:rFonts w:ascii="Calibri Light" w:eastAsia="Times New Roman" w:hAnsi="Calibri Light" w:cstheme="majorHAnsi"/>
          <w:i/>
          <w:sz w:val="24"/>
          <w:szCs w:val="24"/>
        </w:rPr>
        <w:t>Синтезированы и исследованы композитные материалы на основе костры технической конопли и магнезиального вяжущего на основе отходов доломита</w:t>
      </w:r>
      <w:r>
        <w:rPr>
          <w:rFonts w:ascii="Calibri Light" w:eastAsia="Times New Roman" w:hAnsi="Calibri Light" w:cstheme="majorHAnsi"/>
          <w:i/>
          <w:sz w:val="24"/>
          <w:szCs w:val="24"/>
        </w:rPr>
        <w:t xml:space="preserve">, а </w:t>
      </w:r>
      <w:r w:rsidR="00252EDA" w:rsidRPr="00720390">
        <w:rPr>
          <w:rFonts w:ascii="Calibri Light" w:eastAsia="Times New Roman" w:hAnsi="Calibri Light" w:cstheme="majorHAnsi"/>
          <w:i/>
          <w:sz w:val="24"/>
          <w:szCs w:val="24"/>
        </w:rPr>
        <w:t>также</w:t>
      </w:r>
      <w:r w:rsidRPr="00720390">
        <w:rPr>
          <w:rFonts w:ascii="Calibri Light" w:eastAsia="Times New Roman" w:hAnsi="Calibri Light" w:cstheme="majorHAnsi"/>
          <w:i/>
          <w:sz w:val="24"/>
          <w:szCs w:val="24"/>
        </w:rPr>
        <w:t xml:space="preserve"> изучены зависимости эк</w:t>
      </w:r>
      <w:r>
        <w:rPr>
          <w:rFonts w:ascii="Calibri Light" w:eastAsia="Times New Roman" w:hAnsi="Calibri Light" w:cstheme="majorHAnsi"/>
          <w:i/>
          <w:sz w:val="24"/>
          <w:szCs w:val="24"/>
        </w:rPr>
        <w:t xml:space="preserve">сплуатационных свойств материала и дан сравнительный анализ с похожим аналогом – </w:t>
      </w:r>
      <w:proofErr w:type="spellStart"/>
      <w:r>
        <w:rPr>
          <w:rFonts w:ascii="Calibri Light" w:eastAsia="Times New Roman" w:hAnsi="Calibri Light" w:cstheme="majorHAnsi"/>
          <w:i/>
          <w:sz w:val="24"/>
          <w:szCs w:val="24"/>
        </w:rPr>
        <w:t>арболитбетоном</w:t>
      </w:r>
      <w:proofErr w:type="spellEnd"/>
      <w:r w:rsidRPr="00720390">
        <w:rPr>
          <w:rFonts w:ascii="Calibri Light" w:eastAsia="Times New Roman" w:hAnsi="Calibri Light" w:cstheme="majorHAnsi"/>
          <w:i/>
          <w:sz w:val="24"/>
          <w:szCs w:val="24"/>
        </w:rPr>
        <w:t>.</w:t>
      </w:r>
      <w:r>
        <w:rPr>
          <w:rFonts w:ascii="Calibri Light" w:eastAsia="Times New Roman" w:hAnsi="Calibri Light" w:cstheme="majorHAnsi"/>
          <w:i/>
          <w:sz w:val="24"/>
          <w:szCs w:val="24"/>
        </w:rPr>
        <w:t xml:space="preserve"> </w:t>
      </w:r>
    </w:p>
    <w:p w14:paraId="29B15561" w14:textId="77777777" w:rsidR="00361E39" w:rsidRPr="00720390" w:rsidRDefault="00361E39" w:rsidP="00361E39">
      <w:pPr>
        <w:spacing w:after="0"/>
        <w:ind w:firstLine="709"/>
        <w:jc w:val="both"/>
        <w:rPr>
          <w:rFonts w:ascii="Calibri Light" w:eastAsia="Times New Roman" w:hAnsi="Calibri Light" w:cstheme="majorHAnsi"/>
          <w:i/>
          <w:sz w:val="24"/>
          <w:szCs w:val="24"/>
        </w:rPr>
      </w:pPr>
      <w:r w:rsidRPr="00263411">
        <w:rPr>
          <w:rFonts w:ascii="Calibri Light" w:eastAsia="Times New Roman" w:hAnsi="Calibri Light" w:cstheme="majorHAnsi"/>
          <w:b/>
          <w:bCs/>
          <w:i/>
          <w:sz w:val="24"/>
          <w:szCs w:val="24"/>
        </w:rPr>
        <w:t>Ключевые слова:</w:t>
      </w:r>
      <w:r w:rsidRPr="00720390">
        <w:rPr>
          <w:rFonts w:ascii="Calibri Light" w:eastAsia="Times New Roman" w:hAnsi="Calibri Light" w:cstheme="majorHAnsi"/>
          <w:i/>
          <w:sz w:val="24"/>
          <w:szCs w:val="24"/>
        </w:rPr>
        <w:t xml:space="preserve"> костра, доломитовая мука, </w:t>
      </w:r>
      <w:r w:rsidRPr="00DE2A3B">
        <w:rPr>
          <w:rFonts w:ascii="Calibri Light" w:eastAsia="Times New Roman" w:hAnsi="Calibri Light" w:cstheme="majorHAnsi"/>
          <w:i/>
          <w:sz w:val="24"/>
          <w:szCs w:val="24"/>
        </w:rPr>
        <w:t>легкие бетоны</w:t>
      </w:r>
      <w:r>
        <w:rPr>
          <w:rFonts w:ascii="Calibri Light" w:eastAsia="Times New Roman" w:hAnsi="Calibri Light" w:cstheme="majorHAnsi"/>
          <w:i/>
          <w:sz w:val="24"/>
          <w:szCs w:val="24"/>
        </w:rPr>
        <w:t>, арболит</w:t>
      </w:r>
    </w:p>
    <w:p w14:paraId="13252B21" w14:textId="77777777" w:rsidR="00361E39" w:rsidRDefault="00361E39" w:rsidP="00361E39">
      <w:pPr>
        <w:spacing w:after="0"/>
        <w:ind w:firstLine="709"/>
        <w:jc w:val="both"/>
        <w:rPr>
          <w:rFonts w:ascii="Calibri Light" w:eastAsia="Times New Roman" w:hAnsi="Calibri Light" w:cstheme="majorHAnsi"/>
          <w:sz w:val="24"/>
          <w:szCs w:val="24"/>
        </w:rPr>
      </w:pPr>
    </w:p>
    <w:p w14:paraId="13F45002" w14:textId="77777777" w:rsidR="00361E39" w:rsidRPr="00263411" w:rsidRDefault="00361E39" w:rsidP="00361E39">
      <w:pPr>
        <w:spacing w:after="0"/>
        <w:ind w:firstLine="709"/>
        <w:jc w:val="center"/>
        <w:rPr>
          <w:rFonts w:ascii="Calibri Light" w:eastAsia="Times New Roman" w:hAnsi="Calibri Light" w:cstheme="majorHAnsi"/>
          <w:b/>
          <w:bCs/>
          <w:sz w:val="24"/>
          <w:szCs w:val="24"/>
          <w:lang w:val="en-US"/>
        </w:rPr>
      </w:pPr>
      <w:r w:rsidRPr="00263411">
        <w:rPr>
          <w:rFonts w:ascii="Calibri Light" w:eastAsia="Times New Roman" w:hAnsi="Calibri Light" w:cstheme="majorHAnsi"/>
          <w:b/>
          <w:bCs/>
          <w:sz w:val="24"/>
          <w:szCs w:val="24"/>
          <w:lang w:val="en-US"/>
        </w:rPr>
        <w:t xml:space="preserve">LIGHTWEIGHT CONCRETES BASED ON NATURAL ORGANIC SUBSTANCES </w:t>
      </w:r>
    </w:p>
    <w:p w14:paraId="1EAE06FD" w14:textId="77777777" w:rsidR="00361E39" w:rsidRPr="00263411" w:rsidRDefault="00361E39" w:rsidP="00361E39">
      <w:pPr>
        <w:spacing w:after="0"/>
        <w:ind w:firstLine="709"/>
        <w:jc w:val="center"/>
        <w:rPr>
          <w:rFonts w:ascii="Calibri Light" w:eastAsia="Times New Roman" w:hAnsi="Calibri Light" w:cstheme="majorHAnsi"/>
          <w:b/>
          <w:bCs/>
          <w:sz w:val="24"/>
          <w:szCs w:val="24"/>
          <w:lang w:val="en-US"/>
        </w:rPr>
      </w:pPr>
      <w:r w:rsidRPr="00263411">
        <w:rPr>
          <w:rFonts w:ascii="Calibri Light" w:eastAsia="Times New Roman" w:hAnsi="Calibri Light" w:cstheme="majorHAnsi"/>
          <w:b/>
          <w:bCs/>
          <w:sz w:val="24"/>
          <w:szCs w:val="24"/>
          <w:lang w:val="en-US"/>
        </w:rPr>
        <w:t>AND MAGNESIA BINDER</w:t>
      </w:r>
    </w:p>
    <w:p w14:paraId="154EDC79" w14:textId="0C4C8858" w:rsidR="00361E39" w:rsidRPr="00263411" w:rsidRDefault="00361E39" w:rsidP="00361E39">
      <w:pPr>
        <w:spacing w:after="0"/>
        <w:rPr>
          <w:rFonts w:ascii="Calibri Light" w:eastAsia="Times New Roman" w:hAnsi="Calibri Light" w:cstheme="majorHAnsi"/>
          <w:b/>
          <w:bCs/>
          <w:i/>
          <w:sz w:val="24"/>
          <w:szCs w:val="24"/>
          <w:highlight w:val="yellow"/>
          <w:lang w:val="en-US"/>
        </w:rPr>
      </w:pPr>
      <w:r w:rsidRPr="00263411"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  <w:t xml:space="preserve">I. </w:t>
      </w:r>
      <w:proofErr w:type="spellStart"/>
      <w:r w:rsidRPr="00263411"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  <w:t>Kapush</w:t>
      </w:r>
      <w:proofErr w:type="spellEnd"/>
      <w:r w:rsidRPr="00263411"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  <w:t xml:space="preserve">, L. </w:t>
      </w:r>
      <w:proofErr w:type="spellStart"/>
      <w:r w:rsidRPr="00263411"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  <w:t>Zakrevskaya</w:t>
      </w:r>
      <w:proofErr w:type="spellEnd"/>
    </w:p>
    <w:p w14:paraId="0D6CC927" w14:textId="77777777" w:rsidR="00361E39" w:rsidRPr="00552CBF" w:rsidRDefault="00361E39" w:rsidP="00361E39">
      <w:pPr>
        <w:contextualSpacing/>
        <w:rPr>
          <w:rFonts w:ascii="Calibri Light" w:eastAsia="Times New Roman" w:hAnsi="Calibri Light" w:cstheme="majorHAnsi"/>
          <w:sz w:val="24"/>
          <w:szCs w:val="24"/>
          <w:lang w:val="en-US"/>
        </w:rPr>
      </w:pPr>
      <w:r w:rsidRPr="00552CBF">
        <w:rPr>
          <w:rFonts w:ascii="Calibri Light" w:eastAsia="Times New Roman" w:hAnsi="Calibri Light" w:cstheme="majorHAnsi"/>
          <w:sz w:val="24"/>
          <w:szCs w:val="24"/>
          <w:lang w:val="en-US"/>
        </w:rPr>
        <w:t xml:space="preserve">Vladimir state University named after Alexander </w:t>
      </w:r>
      <w:proofErr w:type="spellStart"/>
      <w:r w:rsidRPr="00552CBF">
        <w:rPr>
          <w:rFonts w:ascii="Calibri Light" w:eastAsia="Times New Roman" w:hAnsi="Calibri Light" w:cstheme="majorHAnsi"/>
          <w:sz w:val="24"/>
          <w:szCs w:val="24"/>
          <w:lang w:val="en-US"/>
        </w:rPr>
        <w:t>Grigoryevich</w:t>
      </w:r>
      <w:proofErr w:type="spellEnd"/>
      <w:r w:rsidRPr="00552CBF">
        <w:rPr>
          <w:rFonts w:ascii="Calibri Light" w:eastAsia="Times New Roman" w:hAnsi="Calibri Light" w:cstheme="majorHAnsi"/>
          <w:sz w:val="24"/>
          <w:szCs w:val="24"/>
          <w:lang w:val="en-US"/>
        </w:rPr>
        <w:t xml:space="preserve"> and Nikolai </w:t>
      </w:r>
      <w:proofErr w:type="spellStart"/>
      <w:r w:rsidRPr="00552CBF">
        <w:rPr>
          <w:rFonts w:ascii="Calibri Light" w:eastAsia="Times New Roman" w:hAnsi="Calibri Light" w:cstheme="majorHAnsi"/>
          <w:sz w:val="24"/>
          <w:szCs w:val="24"/>
          <w:lang w:val="en-US"/>
        </w:rPr>
        <w:t>Grigoryevich</w:t>
      </w:r>
      <w:proofErr w:type="spellEnd"/>
      <w:r w:rsidRPr="00552CBF">
        <w:rPr>
          <w:rFonts w:ascii="Calibri Light" w:eastAsia="Times New Roman" w:hAnsi="Calibri Light" w:cstheme="majorHAnsi"/>
          <w:sz w:val="24"/>
          <w:szCs w:val="24"/>
          <w:lang w:val="en-US"/>
        </w:rPr>
        <w:t xml:space="preserve"> </w:t>
      </w:r>
      <w:proofErr w:type="spellStart"/>
      <w:r w:rsidRPr="00552CBF">
        <w:rPr>
          <w:rFonts w:ascii="Calibri Light" w:eastAsia="Times New Roman" w:hAnsi="Calibri Light" w:cstheme="majorHAnsi"/>
          <w:sz w:val="24"/>
          <w:szCs w:val="24"/>
          <w:lang w:val="en-US"/>
        </w:rPr>
        <w:t>Stoletov</w:t>
      </w:r>
      <w:proofErr w:type="spellEnd"/>
      <w:r w:rsidRPr="00552CBF">
        <w:rPr>
          <w:rFonts w:ascii="Calibri Light" w:eastAsia="Times New Roman" w:hAnsi="Calibri Light" w:cstheme="majorHAnsi"/>
          <w:sz w:val="24"/>
          <w:szCs w:val="24"/>
          <w:lang w:val="en-US"/>
        </w:rPr>
        <w:t xml:space="preserve"> (</w:t>
      </w:r>
      <w:proofErr w:type="spellStart"/>
      <w:r w:rsidRPr="00552CBF">
        <w:rPr>
          <w:rFonts w:ascii="Calibri Light" w:eastAsia="Times New Roman" w:hAnsi="Calibri Light" w:cstheme="majorHAnsi"/>
          <w:sz w:val="24"/>
          <w:szCs w:val="24"/>
          <w:lang w:val="en-US"/>
        </w:rPr>
        <w:t>VlSU</w:t>
      </w:r>
      <w:proofErr w:type="spellEnd"/>
      <w:r w:rsidRPr="00552CBF">
        <w:rPr>
          <w:rFonts w:ascii="Calibri Light" w:eastAsia="Times New Roman" w:hAnsi="Calibri Light" w:cstheme="majorHAnsi"/>
          <w:sz w:val="24"/>
          <w:szCs w:val="24"/>
          <w:lang w:val="en-US"/>
        </w:rPr>
        <w:t xml:space="preserve">), Vladimir, Russian Federation </w:t>
      </w:r>
    </w:p>
    <w:p w14:paraId="216DA3AD" w14:textId="77777777" w:rsidR="00361E39" w:rsidRPr="00552CBF" w:rsidRDefault="00361E39" w:rsidP="00361E39">
      <w:pPr>
        <w:contextualSpacing/>
        <w:rPr>
          <w:rFonts w:ascii="Calibri Light" w:eastAsia="Times New Roman" w:hAnsi="Calibri Light" w:cstheme="majorHAnsi"/>
          <w:sz w:val="24"/>
          <w:szCs w:val="24"/>
          <w:highlight w:val="yellow"/>
          <w:lang w:val="en-US"/>
        </w:rPr>
      </w:pPr>
      <w:r w:rsidRPr="00552CBF">
        <w:rPr>
          <w:rFonts w:ascii="Calibri Light" w:eastAsia="Times New Roman" w:hAnsi="Calibri Light" w:cstheme="majorHAnsi"/>
          <w:sz w:val="24"/>
          <w:szCs w:val="24"/>
          <w:lang w:val="en-US"/>
        </w:rPr>
        <w:t>e-mail: Ilya.kapush@gmail.com, lvzak@mail.ru</w:t>
      </w:r>
    </w:p>
    <w:p w14:paraId="062CFAC5" w14:textId="77777777" w:rsidR="00361E39" w:rsidRPr="00DE2A3B" w:rsidRDefault="00361E39" w:rsidP="00361E39">
      <w:pPr>
        <w:spacing w:after="0"/>
        <w:ind w:firstLine="709"/>
        <w:jc w:val="center"/>
        <w:rPr>
          <w:rFonts w:ascii="Calibri Light" w:eastAsia="Times New Roman" w:hAnsi="Calibri Light" w:cstheme="majorHAnsi"/>
          <w:sz w:val="24"/>
          <w:szCs w:val="24"/>
          <w:lang w:val="en-US"/>
        </w:rPr>
      </w:pPr>
    </w:p>
    <w:p w14:paraId="069CFFA8" w14:textId="77777777" w:rsidR="00361E39" w:rsidRPr="00552CBF" w:rsidRDefault="00361E39" w:rsidP="00361E39">
      <w:pPr>
        <w:spacing w:after="0"/>
        <w:ind w:firstLine="709"/>
        <w:jc w:val="both"/>
        <w:rPr>
          <w:rFonts w:ascii="Calibri Light" w:eastAsia="Times New Roman" w:hAnsi="Calibri Light" w:cstheme="majorHAnsi"/>
          <w:i/>
          <w:sz w:val="24"/>
          <w:szCs w:val="24"/>
          <w:lang w:val="en-US"/>
        </w:rPr>
      </w:pPr>
      <w:r w:rsidRPr="00552CBF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>Synthesized and studied composite materials based on technical hemp bonfires and magnesia binder based on dolomite waste, which makes this material cost-effective, as well as studied the dependence of the operational properties of the material and a comparative analysis with a similar analogue</w:t>
      </w:r>
      <w:r w:rsidRPr="00527BC3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>–</w:t>
      </w:r>
      <w:proofErr w:type="spellStart"/>
      <w:r w:rsidRPr="00552CBF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>arbolitbeton</w:t>
      </w:r>
      <w:proofErr w:type="spellEnd"/>
      <w:r w:rsidRPr="00552CBF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 xml:space="preserve"> </w:t>
      </w:r>
    </w:p>
    <w:p w14:paraId="50088A53" w14:textId="6C88B1CD" w:rsidR="00361E39" w:rsidRPr="001331CD" w:rsidRDefault="00361E39" w:rsidP="00361E39">
      <w:pPr>
        <w:spacing w:after="0"/>
        <w:ind w:firstLine="709"/>
        <w:jc w:val="both"/>
        <w:rPr>
          <w:rFonts w:ascii="Calibri Light" w:eastAsia="Times New Roman" w:hAnsi="Calibri Light" w:cstheme="majorHAnsi"/>
          <w:i/>
          <w:sz w:val="24"/>
          <w:szCs w:val="24"/>
          <w:lang w:val="en-US"/>
        </w:rPr>
      </w:pPr>
      <w:r w:rsidRPr="00263411"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  <w:t>Keywords:</w:t>
      </w:r>
      <w:r w:rsidRPr="00720390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 xml:space="preserve"> hemp,</w:t>
      </w:r>
      <w:r w:rsidR="00263411" w:rsidRPr="00263411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 xml:space="preserve"> </w:t>
      </w:r>
      <w:r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>dolomite flour</w:t>
      </w:r>
      <w:r w:rsidRPr="00552CBF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 xml:space="preserve">, light concrete, </w:t>
      </w:r>
      <w:proofErr w:type="spellStart"/>
      <w:r w:rsidRPr="00552CBF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>arbolite</w:t>
      </w:r>
      <w:proofErr w:type="spellEnd"/>
    </w:p>
    <w:p w14:paraId="248AE179" w14:textId="77777777" w:rsidR="00361E39" w:rsidRPr="00C017A9" w:rsidRDefault="00361E39" w:rsidP="00361E39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color w:val="000000"/>
          <w:lang w:val="en-US"/>
        </w:rPr>
      </w:pPr>
    </w:p>
    <w:p w14:paraId="72AF7821" w14:textId="0DCEC938" w:rsidR="00361E39" w:rsidRDefault="00361E39" w:rsidP="00361E39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r w:rsidRPr="0080138C">
        <w:rPr>
          <w:rFonts w:ascii="Calibri Light" w:hAnsi="Calibri Light"/>
          <w:b/>
          <w:bCs/>
          <w:color w:val="000000"/>
        </w:rPr>
        <w:t>Введение.</w:t>
      </w:r>
      <w:r w:rsidRPr="00027F24">
        <w:rPr>
          <w:rFonts w:ascii="Calibri Light" w:hAnsi="Calibri Light"/>
        </w:rPr>
        <w:t xml:space="preserve"> </w:t>
      </w:r>
      <w:proofErr w:type="spellStart"/>
      <w:r w:rsidRPr="00027F24">
        <w:rPr>
          <w:rFonts w:ascii="Calibri Light" w:hAnsi="Calibri Light"/>
          <w:color w:val="000000"/>
        </w:rPr>
        <w:t>Костробетон</w:t>
      </w:r>
      <w:proofErr w:type="spellEnd"/>
      <w:r>
        <w:rPr>
          <w:rFonts w:ascii="Calibri Light" w:hAnsi="Calibri Light"/>
          <w:color w:val="000000"/>
        </w:rPr>
        <w:t xml:space="preserve"> </w:t>
      </w:r>
      <w:r>
        <w:rPr>
          <w:rFonts w:ascii="Calibri Light" w:hAnsi="Calibri Light"/>
        </w:rPr>
        <w:t xml:space="preserve">– </w:t>
      </w:r>
      <w:r w:rsidRPr="00027F24">
        <w:rPr>
          <w:rFonts w:ascii="Calibri Light" w:hAnsi="Calibri Light"/>
          <w:shd w:val="clear" w:color="auto" w:fill="FFFFFF"/>
        </w:rPr>
        <w:t>это натуральный строительный материал,</w:t>
      </w:r>
      <w:r w:rsidR="006873B2">
        <w:rPr>
          <w:rFonts w:ascii="Calibri Light" w:hAnsi="Calibri Light"/>
          <w:shd w:val="clear" w:color="auto" w:fill="FFFFFF"/>
        </w:rPr>
        <w:t xml:space="preserve"> </w:t>
      </w:r>
      <w:r w:rsidRPr="00027F24">
        <w:rPr>
          <w:rFonts w:ascii="Calibri Light" w:hAnsi="Calibri Light"/>
          <w:shd w:val="clear" w:color="auto" w:fill="FFFFFF"/>
        </w:rPr>
        <w:t xml:space="preserve">родственный по </w:t>
      </w:r>
      <w:r w:rsidRPr="00361E39">
        <w:rPr>
          <w:rFonts w:ascii="Calibri Light" w:hAnsi="Calibri Light"/>
          <w:shd w:val="clear" w:color="auto" w:fill="FFFFFF"/>
        </w:rPr>
        <w:t>своему составу арболиту [1].</w:t>
      </w:r>
    </w:p>
    <w:p w14:paraId="5D528D94" w14:textId="7C629579" w:rsidR="005E14B0" w:rsidRDefault="005E14B0" w:rsidP="005E14B0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r>
        <w:rPr>
          <w:rFonts w:ascii="Calibri Light" w:hAnsi="Calibri Light"/>
          <w:shd w:val="clear" w:color="auto" w:fill="FFFFFF"/>
        </w:rPr>
        <w:t>Текст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27315" w14:textId="510A31B9" w:rsidR="00361E39" w:rsidRPr="00361E39" w:rsidRDefault="00361E39" w:rsidP="00361E39">
      <w:pPr>
        <w:pStyle w:val="3"/>
        <w:shd w:val="clear" w:color="auto" w:fill="FFFFFF"/>
        <w:spacing w:before="0"/>
        <w:ind w:firstLine="709"/>
        <w:contextualSpacing/>
        <w:jc w:val="both"/>
        <w:rPr>
          <w:rFonts w:ascii="Calibri Light" w:hAnsi="Calibri Light"/>
          <w:b/>
          <w:color w:val="auto"/>
          <w:shd w:val="clear" w:color="auto" w:fill="FFFFFF"/>
        </w:rPr>
      </w:pPr>
      <w:r w:rsidRPr="0080138C">
        <w:rPr>
          <w:rFonts w:ascii="Calibri Light" w:hAnsi="Calibri Light"/>
          <w:b/>
          <w:bCs/>
          <w:color w:val="auto"/>
          <w:shd w:val="clear" w:color="auto" w:fill="FFFFFF"/>
        </w:rPr>
        <w:t>Экспериментальная часть.</w:t>
      </w:r>
      <w:r w:rsidRPr="00361E39">
        <w:rPr>
          <w:rFonts w:ascii="Calibri Light" w:hAnsi="Calibri Light"/>
          <w:color w:val="auto"/>
          <w:shd w:val="clear" w:color="auto" w:fill="FFFFFF"/>
        </w:rPr>
        <w:t xml:space="preserve"> Для сравнения эксплуатационных свойств </w:t>
      </w:r>
      <w:proofErr w:type="spellStart"/>
      <w:r w:rsidRPr="00361E39">
        <w:rPr>
          <w:rFonts w:ascii="Calibri Light" w:hAnsi="Calibri Light"/>
          <w:color w:val="auto"/>
          <w:shd w:val="clear" w:color="auto" w:fill="FFFFFF"/>
        </w:rPr>
        <w:t>костробетона</w:t>
      </w:r>
      <w:proofErr w:type="spellEnd"/>
      <w:r w:rsidRPr="00361E39">
        <w:rPr>
          <w:rFonts w:ascii="Calibri Light" w:hAnsi="Calibri Light"/>
          <w:color w:val="auto"/>
          <w:shd w:val="clear" w:color="auto" w:fill="FFFFFF"/>
        </w:rPr>
        <w:t xml:space="preserve"> с внедренным в его состав хризотилом и без него были синтезированы составы композитов</w:t>
      </w:r>
      <w:r w:rsidR="004C1498">
        <w:rPr>
          <w:rFonts w:ascii="Calibri Light" w:hAnsi="Calibri Light"/>
          <w:color w:val="auto"/>
          <w:shd w:val="clear" w:color="auto" w:fill="FFFFFF"/>
        </w:rPr>
        <w:t>,</w:t>
      </w:r>
      <w:r w:rsidRPr="00361E39">
        <w:rPr>
          <w:rFonts w:ascii="Calibri Light" w:hAnsi="Calibri Light"/>
          <w:color w:val="auto"/>
          <w:shd w:val="clear" w:color="auto" w:fill="FFFFFF"/>
        </w:rPr>
        <w:t xml:space="preserve"> приведенные в таблице 1.</w:t>
      </w:r>
    </w:p>
    <w:p w14:paraId="12E5B457" w14:textId="06C733A6" w:rsidR="00361E39" w:rsidRPr="0080138C" w:rsidRDefault="00361E39" w:rsidP="00361E39">
      <w:pPr>
        <w:pStyle w:val="a5"/>
        <w:contextualSpacing/>
        <w:rPr>
          <w:rFonts w:ascii="Calibri Light" w:hAnsi="Calibri Light"/>
          <w:sz w:val="22"/>
          <w:szCs w:val="22"/>
          <w:shd w:val="clear" w:color="auto" w:fill="FFFFFF"/>
        </w:rPr>
      </w:pPr>
      <w:r w:rsidRPr="0080138C">
        <w:rPr>
          <w:rFonts w:ascii="Calibri Light" w:hAnsi="Calibri Light"/>
          <w:sz w:val="22"/>
          <w:szCs w:val="22"/>
          <w:shd w:val="clear" w:color="auto" w:fill="FFFFFF"/>
        </w:rPr>
        <w:t>Таблица</w:t>
      </w:r>
      <w:r w:rsidR="006873B2" w:rsidRPr="0080138C">
        <w:rPr>
          <w:rFonts w:ascii="Calibri Light" w:hAnsi="Calibri Light"/>
          <w:sz w:val="22"/>
          <w:szCs w:val="22"/>
          <w:shd w:val="clear" w:color="auto" w:fill="FFFFFF"/>
        </w:rPr>
        <w:t xml:space="preserve"> </w:t>
      </w:r>
      <w:r w:rsidRPr="0080138C">
        <w:rPr>
          <w:rFonts w:ascii="Calibri Light" w:hAnsi="Calibri Light"/>
          <w:sz w:val="22"/>
          <w:szCs w:val="22"/>
          <w:shd w:val="clear" w:color="auto" w:fill="FFFFFF"/>
        </w:rPr>
        <w:t>1</w:t>
      </w:r>
      <w:r w:rsidR="006873B2" w:rsidRPr="0080138C">
        <w:rPr>
          <w:rFonts w:ascii="Calibri Light" w:hAnsi="Calibri Light"/>
          <w:sz w:val="22"/>
          <w:szCs w:val="22"/>
          <w:shd w:val="clear" w:color="auto" w:fill="FFFFFF"/>
        </w:rPr>
        <w:t>.</w:t>
      </w:r>
      <w:r w:rsidRPr="0080138C">
        <w:rPr>
          <w:rFonts w:ascii="Calibri Light" w:hAnsi="Calibri Light"/>
          <w:sz w:val="22"/>
          <w:szCs w:val="22"/>
          <w:shd w:val="clear" w:color="auto" w:fill="FFFFFF"/>
        </w:rPr>
        <w:t xml:space="preserve"> – Составы синтезированных композитов</w:t>
      </w:r>
    </w:p>
    <w:tbl>
      <w:tblPr>
        <w:tblStyle w:val="a7"/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44"/>
        <w:gridCol w:w="2126"/>
        <w:gridCol w:w="1701"/>
        <w:gridCol w:w="1985"/>
      </w:tblGrid>
      <w:tr w:rsidR="00361E39" w:rsidRPr="0080138C" w14:paraId="07BA0786" w14:textId="77777777" w:rsidTr="003278C5">
        <w:trPr>
          <w:trHeight w:val="398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14:paraId="7CBBDF8C" w14:textId="7D018D32" w:rsidR="00361E39" w:rsidRPr="0080138C" w:rsidRDefault="00361E39" w:rsidP="006873B2">
            <w:pPr>
              <w:pStyle w:val="a5"/>
              <w:spacing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highlight w:val="yellow"/>
                <w:shd w:val="clear" w:color="auto" w:fill="FFFFFF"/>
              </w:rPr>
            </w:pPr>
            <w:r w:rsidRPr="0080138C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Наименование компонента</w:t>
            </w:r>
          </w:p>
        </w:tc>
        <w:tc>
          <w:tcPr>
            <w:tcW w:w="5812" w:type="dxa"/>
            <w:gridSpan w:val="3"/>
          </w:tcPr>
          <w:p w14:paraId="46DDD1E5" w14:textId="77777777" w:rsidR="006873B2" w:rsidRPr="0080138C" w:rsidRDefault="00361E39" w:rsidP="004C1498">
            <w:pPr>
              <w:pStyle w:val="a5"/>
              <w:spacing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80138C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Содержание компонентов, масс</w:t>
            </w:r>
            <w:r w:rsidR="006873B2" w:rsidRPr="0080138C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 xml:space="preserve"> </w:t>
            </w:r>
            <w:r w:rsidRPr="0080138C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 xml:space="preserve">%, </w:t>
            </w:r>
          </w:p>
          <w:p w14:paraId="4E7C0AE0" w14:textId="773BA960" w:rsidR="00361E39" w:rsidRPr="0080138C" w:rsidRDefault="00361E39" w:rsidP="004C1498">
            <w:pPr>
              <w:pStyle w:val="a5"/>
              <w:spacing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80138C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 xml:space="preserve">в составах марки </w:t>
            </w:r>
          </w:p>
        </w:tc>
      </w:tr>
      <w:tr w:rsidR="00361E39" w:rsidRPr="0080138C" w14:paraId="1A54B809" w14:textId="77777777" w:rsidTr="003278C5">
        <w:tblPrEx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3544" w:type="dxa"/>
            <w:vMerge/>
          </w:tcPr>
          <w:p w14:paraId="06BF527C" w14:textId="77777777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2126" w:type="dxa"/>
          </w:tcPr>
          <w:p w14:paraId="74CC185D" w14:textId="77777777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80138C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КМ1</w:t>
            </w:r>
          </w:p>
        </w:tc>
        <w:tc>
          <w:tcPr>
            <w:tcW w:w="1701" w:type="dxa"/>
          </w:tcPr>
          <w:p w14:paraId="54CFA643" w14:textId="77777777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80138C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КМ2</w:t>
            </w:r>
          </w:p>
        </w:tc>
        <w:tc>
          <w:tcPr>
            <w:tcW w:w="1985" w:type="dxa"/>
          </w:tcPr>
          <w:p w14:paraId="3D2A498F" w14:textId="77777777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80138C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КМ3</w:t>
            </w:r>
          </w:p>
        </w:tc>
      </w:tr>
      <w:tr w:rsidR="00361E39" w:rsidRPr="0080138C" w14:paraId="28E77EEE" w14:textId="77777777" w:rsidTr="003278C5">
        <w:tblPrEx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3544" w:type="dxa"/>
          </w:tcPr>
          <w:p w14:paraId="3F24F6E1" w14:textId="77777777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  <w:lang w:val="en-US"/>
              </w:rPr>
            </w:pPr>
            <w:r w:rsidRPr="0080138C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  <w:lang w:val="en-US"/>
              </w:rPr>
              <w:t>MgO</w:t>
            </w:r>
          </w:p>
        </w:tc>
        <w:tc>
          <w:tcPr>
            <w:tcW w:w="2126" w:type="dxa"/>
          </w:tcPr>
          <w:p w14:paraId="081FE5C4" w14:textId="241E06B5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14:paraId="4ABE4361" w14:textId="23F5B499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002BBC68" w14:textId="60C941FF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</w:tr>
      <w:tr w:rsidR="00361E39" w:rsidRPr="0080138C" w14:paraId="346BDFEB" w14:textId="77777777" w:rsidTr="003278C5">
        <w:tblPrEx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3544" w:type="dxa"/>
          </w:tcPr>
          <w:p w14:paraId="53FD3D30" w14:textId="77777777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80138C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Костра</w:t>
            </w:r>
          </w:p>
        </w:tc>
        <w:tc>
          <w:tcPr>
            <w:tcW w:w="2126" w:type="dxa"/>
          </w:tcPr>
          <w:p w14:paraId="352142AA" w14:textId="26A2F15B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14:paraId="580740A2" w14:textId="6660B23E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29476EA1" w14:textId="2EF41F47" w:rsidR="00361E39" w:rsidRPr="0080138C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</w:tr>
    </w:tbl>
    <w:p w14:paraId="63EA022D" w14:textId="38DAAC3F" w:rsidR="00361E39" w:rsidRDefault="00361E39" w:rsidP="00361E39">
      <w:pPr>
        <w:pStyle w:val="a5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r w:rsidRPr="00DE2A3B">
        <w:rPr>
          <w:rFonts w:ascii="Calibri Light" w:hAnsi="Calibri Light"/>
          <w:shd w:val="clear" w:color="auto" w:fill="FFFFFF"/>
        </w:rPr>
        <w:t xml:space="preserve">Технологическая схема производства </w:t>
      </w:r>
      <w:proofErr w:type="spellStart"/>
      <w:r w:rsidRPr="00DE2A3B">
        <w:rPr>
          <w:rFonts w:ascii="Calibri Light" w:hAnsi="Calibri Light"/>
          <w:shd w:val="clear" w:color="auto" w:fill="FFFFFF"/>
        </w:rPr>
        <w:t>костробетона</w:t>
      </w:r>
      <w:proofErr w:type="spellEnd"/>
      <w:r w:rsidRPr="00DE2A3B">
        <w:rPr>
          <w:rFonts w:ascii="Calibri Light" w:hAnsi="Calibri Light"/>
          <w:shd w:val="clear" w:color="auto" w:fill="FFFFFF"/>
        </w:rPr>
        <w:t xml:space="preserve"> представлена на рисунке 1</w:t>
      </w:r>
      <w:r>
        <w:rPr>
          <w:rFonts w:ascii="Calibri Light" w:hAnsi="Calibri Light"/>
          <w:shd w:val="clear" w:color="auto" w:fill="FFFFFF"/>
        </w:rPr>
        <w:t>.</w:t>
      </w:r>
    </w:p>
    <w:p w14:paraId="5EC8B5ED" w14:textId="77777777" w:rsidR="00361E39" w:rsidRPr="00DE2A3B" w:rsidRDefault="00361E39" w:rsidP="00361E39">
      <w:pPr>
        <w:pStyle w:val="a5"/>
        <w:tabs>
          <w:tab w:val="left" w:pos="6286"/>
        </w:tabs>
        <w:ind w:left="720" w:hanging="720"/>
        <w:contextualSpacing/>
        <w:jc w:val="center"/>
        <w:rPr>
          <w:rFonts w:ascii="Calibri Light" w:hAnsi="Calibri Light"/>
          <w:shd w:val="clear" w:color="auto" w:fill="FFFFFF"/>
        </w:rPr>
      </w:pPr>
      <w:r>
        <w:rPr>
          <w:rFonts w:ascii="Calibri Light" w:hAnsi="Calibri Light"/>
          <w:noProof/>
          <w:shd w:val="clear" w:color="auto" w:fill="FFFFFF"/>
        </w:rPr>
        <w:lastRenderedPageBreak/>
        <w:drawing>
          <wp:inline distT="0" distB="0" distL="0" distR="0" wp14:anchorId="4F4C2A38" wp14:editId="5E6A74FB">
            <wp:extent cx="4713883" cy="277792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3981"/>
                    <a:stretch/>
                  </pic:blipFill>
                  <pic:spPr bwMode="auto">
                    <a:xfrm>
                      <a:off x="0" y="0"/>
                      <a:ext cx="4738884" cy="279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46D91" w14:textId="0721F7A2" w:rsidR="00361E39" w:rsidRPr="005E14B0" w:rsidRDefault="00361E39" w:rsidP="00263411">
      <w:pPr>
        <w:pStyle w:val="3"/>
        <w:shd w:val="clear" w:color="auto" w:fill="FFFFFF"/>
        <w:spacing w:before="240" w:after="360"/>
        <w:contextualSpacing/>
        <w:jc w:val="center"/>
        <w:rPr>
          <w:rFonts w:ascii="Calibri Light" w:hAnsi="Calibri Light"/>
          <w:b/>
          <w:bCs/>
          <w:color w:val="auto"/>
          <w:sz w:val="22"/>
          <w:szCs w:val="22"/>
          <w:shd w:val="clear" w:color="auto" w:fill="FFFFFF"/>
        </w:rPr>
      </w:pPr>
      <w:r w:rsidRPr="005E14B0">
        <w:rPr>
          <w:rFonts w:ascii="Calibri Light" w:hAnsi="Calibri Light"/>
          <w:b/>
          <w:bCs/>
          <w:color w:val="auto"/>
          <w:sz w:val="22"/>
          <w:szCs w:val="22"/>
          <w:shd w:val="clear" w:color="auto" w:fill="FFFFFF"/>
        </w:rPr>
        <w:t xml:space="preserve">Рисунок 1. – Технологическая схема производства </w:t>
      </w:r>
      <w:proofErr w:type="spellStart"/>
      <w:r w:rsidRPr="005E14B0">
        <w:rPr>
          <w:rFonts w:ascii="Calibri Light" w:hAnsi="Calibri Light"/>
          <w:b/>
          <w:bCs/>
          <w:color w:val="auto"/>
          <w:sz w:val="22"/>
          <w:szCs w:val="22"/>
          <w:shd w:val="clear" w:color="auto" w:fill="FFFFFF"/>
        </w:rPr>
        <w:t>костробетона</w:t>
      </w:r>
      <w:proofErr w:type="spellEnd"/>
    </w:p>
    <w:p w14:paraId="414209D7" w14:textId="142592FD" w:rsidR="005E14B0" w:rsidRDefault="005E14B0" w:rsidP="005E14B0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r>
        <w:rPr>
          <w:rFonts w:ascii="Calibri Light" w:hAnsi="Calibri Light"/>
          <w:shd w:val="clear" w:color="auto" w:fill="FFFFFF"/>
        </w:rPr>
        <w:t>Текст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8047E3" w14:textId="77777777" w:rsidR="005E14B0" w:rsidRDefault="005E14B0" w:rsidP="005E14B0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proofErr w:type="gramStart"/>
      <w:r>
        <w:rPr>
          <w:rFonts w:ascii="Calibri Light" w:hAnsi="Calibri Light"/>
          <w:shd w:val="clear" w:color="auto" w:fill="FFFFFF"/>
        </w:rPr>
        <w:t>Текст….</w:t>
      </w:r>
      <w:proofErr w:type="gramEnd"/>
      <w:r>
        <w:rPr>
          <w:rFonts w:ascii="Calibri Light" w:hAnsi="Calibri Light"/>
          <w:shd w:val="clear" w:color="auto" w:fill="FFFFFF"/>
        </w:rPr>
        <w:t>.</w:t>
      </w:r>
    </w:p>
    <w:p w14:paraId="28671E00" w14:textId="77777777" w:rsidR="00263411" w:rsidRDefault="00263411" w:rsidP="00263411">
      <w:pPr>
        <w:pStyle w:val="3"/>
        <w:shd w:val="clear" w:color="auto" w:fill="FFFFFF"/>
        <w:spacing w:before="120"/>
        <w:ind w:firstLine="709"/>
        <w:contextualSpacing/>
        <w:jc w:val="both"/>
      </w:pPr>
      <w:r w:rsidRPr="00263411">
        <w:rPr>
          <w:rFonts w:ascii="Calibri Light" w:hAnsi="Calibri Light"/>
          <w:b/>
          <w:bCs/>
          <w:color w:val="auto"/>
          <w:shd w:val="clear" w:color="auto" w:fill="FFFFFF"/>
        </w:rPr>
        <w:t>Заключение.</w:t>
      </w:r>
      <w:r w:rsidRPr="00263411">
        <w:rPr>
          <w:rFonts w:ascii="Calibri Light" w:hAnsi="Calibri Light"/>
          <w:color w:val="auto"/>
          <w:shd w:val="clear" w:color="auto" w:fill="FFFFFF"/>
        </w:rPr>
        <w:t xml:space="preserve"> В ходе исследований</w:t>
      </w:r>
      <w:proofErr w:type="gramStart"/>
      <w:r w:rsidRPr="00263411">
        <w:rPr>
          <w:rFonts w:ascii="Calibri Light" w:hAnsi="Calibri Light"/>
          <w:color w:val="auto"/>
          <w:shd w:val="clear" w:color="auto" w:fill="FFFFFF"/>
        </w:rPr>
        <w:t xml:space="preserve"> </w:t>
      </w:r>
      <w:r>
        <w:rPr>
          <w:rFonts w:ascii="Calibri Light" w:hAnsi="Calibri Light"/>
          <w:color w:val="auto"/>
          <w:shd w:val="clear" w:color="auto" w:fill="FFFFFF"/>
        </w:rPr>
        <w:t>….</w:t>
      </w:r>
      <w:proofErr w:type="gramEnd"/>
      <w:r>
        <w:rPr>
          <w:rFonts w:ascii="Calibri Light" w:hAnsi="Calibri Light"/>
          <w:color w:val="auto"/>
          <w:shd w:val="clear" w:color="auto" w:fill="FFFFFF"/>
        </w:rPr>
        <w:t>.</w:t>
      </w:r>
      <w:r w:rsidRPr="00263411">
        <w:t xml:space="preserve"> </w:t>
      </w:r>
    </w:p>
    <w:p w14:paraId="16F6B5CD" w14:textId="131B1B5B" w:rsidR="00263411" w:rsidRDefault="00263411" w:rsidP="00263411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r>
        <w:rPr>
          <w:rFonts w:ascii="Calibri Light" w:hAnsi="Calibri Light"/>
          <w:shd w:val="clear" w:color="auto" w:fill="FFFFFF"/>
        </w:rPr>
        <w:t>Текст…</w:t>
      </w:r>
      <w:r w:rsidR="005E14B0">
        <w:rPr>
          <w:rFonts w:ascii="Calibri Light" w:hAnsi="Calibri Light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A93E1C" w14:textId="77777777" w:rsidR="00263411" w:rsidRDefault="00263411" w:rsidP="00263411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proofErr w:type="gramStart"/>
      <w:r>
        <w:rPr>
          <w:rFonts w:ascii="Calibri Light" w:hAnsi="Calibri Light"/>
          <w:shd w:val="clear" w:color="auto" w:fill="FFFFFF"/>
        </w:rPr>
        <w:t>Текст….</w:t>
      </w:r>
      <w:proofErr w:type="gramEnd"/>
      <w:r>
        <w:rPr>
          <w:rFonts w:ascii="Calibri Light" w:hAnsi="Calibri Light"/>
          <w:shd w:val="clear" w:color="auto" w:fill="FFFFFF"/>
        </w:rPr>
        <w:t>.</w:t>
      </w:r>
    </w:p>
    <w:p w14:paraId="61E7A255" w14:textId="77777777" w:rsidR="006873B2" w:rsidRDefault="006873B2" w:rsidP="00361E39">
      <w:pPr>
        <w:spacing w:after="0"/>
        <w:contextualSpacing/>
        <w:jc w:val="center"/>
        <w:rPr>
          <w:rFonts w:ascii="Calibri Light" w:hAnsi="Calibri Light" w:cs="Times New Roman"/>
          <w:sz w:val="22"/>
        </w:rPr>
      </w:pPr>
    </w:p>
    <w:p w14:paraId="7CA6E62D" w14:textId="4FA757FF" w:rsidR="00361E39" w:rsidRPr="00361E39" w:rsidRDefault="00361E39" w:rsidP="00361E39">
      <w:pPr>
        <w:spacing w:after="0"/>
        <w:contextualSpacing/>
        <w:jc w:val="center"/>
        <w:rPr>
          <w:rFonts w:ascii="Calibri Light" w:hAnsi="Calibri Light" w:cs="Times New Roman"/>
          <w:sz w:val="22"/>
        </w:rPr>
      </w:pPr>
      <w:r w:rsidRPr="00361E39">
        <w:rPr>
          <w:rFonts w:ascii="Calibri Light" w:hAnsi="Calibri Light" w:cs="Times New Roman"/>
          <w:sz w:val="22"/>
        </w:rPr>
        <w:t>ЛИТЕРАТУРА</w:t>
      </w:r>
    </w:p>
    <w:p w14:paraId="29D95073" w14:textId="1092045A" w:rsidR="00361E39" w:rsidRDefault="00361E39" w:rsidP="00361E39">
      <w:pPr>
        <w:spacing w:after="0"/>
        <w:contextualSpacing/>
        <w:jc w:val="center"/>
        <w:rPr>
          <w:rFonts w:asciiTheme="majorHAnsi" w:hAnsiTheme="majorHAnsi" w:cstheme="majorHAnsi"/>
          <w:sz w:val="22"/>
        </w:rPr>
      </w:pPr>
    </w:p>
    <w:p w14:paraId="212DAAB8" w14:textId="77777777" w:rsidR="004C1498" w:rsidRPr="001E5C12" w:rsidRDefault="004C1498" w:rsidP="004C1498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Theme="majorHAnsi" w:hAnsiTheme="majorHAnsi" w:cstheme="majorHAnsi"/>
          <w:sz w:val="22"/>
        </w:rPr>
      </w:pPr>
      <w:r w:rsidRPr="001E5C12">
        <w:rPr>
          <w:rFonts w:asciiTheme="majorHAnsi" w:hAnsiTheme="majorHAnsi" w:cstheme="majorHAnsi"/>
          <w:sz w:val="22"/>
        </w:rPr>
        <w:t>Блохина, Н. С. Расчет конструкций из анизотропных материалов с учетом физической нелинейности / Н. С. Блохина // Строительная механика и расчет сооружений. – 2012. – № 1(240). – С. 3-5. – EDN OPQWDJ.</w:t>
      </w:r>
    </w:p>
    <w:p w14:paraId="114C2BFC" w14:textId="19AF99D6" w:rsidR="004C1498" w:rsidRPr="001E5C12" w:rsidRDefault="004C1498" w:rsidP="004C1498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Theme="majorHAnsi" w:hAnsiTheme="majorHAnsi" w:cstheme="majorHAnsi"/>
          <w:sz w:val="22"/>
        </w:rPr>
      </w:pPr>
      <w:r w:rsidRPr="001E5C12">
        <w:rPr>
          <w:rFonts w:asciiTheme="majorHAnsi" w:hAnsiTheme="majorHAnsi" w:cstheme="majorHAnsi"/>
          <w:sz w:val="22"/>
        </w:rPr>
        <w:t>Карпенко, Н. И. Проектирование бетонных, железобетонных, каменных и армокаменных элементов и конструкций с применением диаграммных методов расчёта : монография</w:t>
      </w:r>
      <w:r>
        <w:rPr>
          <w:rFonts w:asciiTheme="majorHAnsi" w:hAnsiTheme="majorHAnsi" w:cstheme="majorHAnsi"/>
          <w:sz w:val="22"/>
        </w:rPr>
        <w:t> </w:t>
      </w:r>
      <w:r w:rsidRPr="001E5C12">
        <w:rPr>
          <w:rFonts w:asciiTheme="majorHAnsi" w:hAnsiTheme="majorHAnsi" w:cstheme="majorHAnsi"/>
          <w:sz w:val="22"/>
        </w:rPr>
        <w:t>/ Н.</w:t>
      </w:r>
      <w:r>
        <w:rPr>
          <w:rFonts w:asciiTheme="majorHAnsi" w:hAnsiTheme="majorHAnsi" w:cstheme="majorHAnsi"/>
          <w:sz w:val="22"/>
        </w:rPr>
        <w:t> </w:t>
      </w:r>
      <w:r w:rsidRPr="001E5C12">
        <w:rPr>
          <w:rFonts w:asciiTheme="majorHAnsi" w:hAnsiTheme="majorHAnsi" w:cstheme="majorHAnsi"/>
          <w:sz w:val="22"/>
        </w:rPr>
        <w:t>И.</w:t>
      </w:r>
      <w:r>
        <w:rPr>
          <w:rFonts w:asciiTheme="majorHAnsi" w:hAnsiTheme="majorHAnsi" w:cstheme="majorHAnsi"/>
          <w:sz w:val="22"/>
        </w:rPr>
        <w:t> </w:t>
      </w:r>
      <w:r w:rsidRPr="001E5C12">
        <w:rPr>
          <w:rFonts w:asciiTheme="majorHAnsi" w:hAnsiTheme="majorHAnsi" w:cstheme="majorHAnsi"/>
          <w:sz w:val="22"/>
        </w:rPr>
        <w:t xml:space="preserve">Карпенко, Б. С. Соколов, О. В. </w:t>
      </w:r>
      <w:proofErr w:type="spellStart"/>
      <w:r w:rsidRPr="001E5C12">
        <w:rPr>
          <w:rFonts w:asciiTheme="majorHAnsi" w:hAnsiTheme="majorHAnsi" w:cstheme="majorHAnsi"/>
          <w:sz w:val="22"/>
        </w:rPr>
        <w:t>Радайкин</w:t>
      </w:r>
      <w:proofErr w:type="spellEnd"/>
      <w:r w:rsidRPr="001E5C12">
        <w:rPr>
          <w:rFonts w:asciiTheme="majorHAnsi" w:hAnsiTheme="majorHAnsi" w:cstheme="majorHAnsi"/>
          <w:sz w:val="22"/>
        </w:rPr>
        <w:t>. - Москва : АСВ, 2019. - 194 с.</w:t>
      </w:r>
    </w:p>
    <w:p w14:paraId="3240126D" w14:textId="1A16B238" w:rsidR="004C1498" w:rsidRPr="001E5C12" w:rsidRDefault="004C1498" w:rsidP="004C1498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Theme="majorHAnsi" w:hAnsiTheme="majorHAnsi" w:cstheme="majorHAnsi"/>
          <w:sz w:val="22"/>
        </w:rPr>
      </w:pPr>
      <w:r w:rsidRPr="001E5C12">
        <w:rPr>
          <w:rFonts w:asciiTheme="majorHAnsi" w:hAnsiTheme="majorHAnsi" w:cstheme="majorHAnsi"/>
          <w:sz w:val="22"/>
        </w:rPr>
        <w:t xml:space="preserve">Соколов, Б. С. Аналитическая оценка напряженно - деформированного состояния каменных кладок при сжатии на основе авторской теории / Б. С. Соколов, А. Б. </w:t>
      </w:r>
      <w:proofErr w:type="spellStart"/>
      <w:r w:rsidRPr="001E5C12">
        <w:rPr>
          <w:rFonts w:asciiTheme="majorHAnsi" w:hAnsiTheme="majorHAnsi" w:cstheme="majorHAnsi"/>
          <w:sz w:val="22"/>
        </w:rPr>
        <w:t>Антаков</w:t>
      </w:r>
      <w:proofErr w:type="spellEnd"/>
      <w:r>
        <w:rPr>
          <w:rFonts w:asciiTheme="majorHAnsi" w:hAnsiTheme="majorHAnsi" w:cstheme="majorHAnsi"/>
          <w:sz w:val="22"/>
        </w:rPr>
        <w:t> </w:t>
      </w:r>
      <w:r w:rsidRPr="001E5C12">
        <w:rPr>
          <w:rFonts w:asciiTheme="majorHAnsi" w:hAnsiTheme="majorHAnsi" w:cstheme="majorHAnsi"/>
          <w:sz w:val="22"/>
        </w:rPr>
        <w:t>// Строительные материалы. – 2019. – №</w:t>
      </w:r>
      <w:r w:rsidRPr="001E5C12">
        <w:rPr>
          <w:rFonts w:asciiTheme="majorHAnsi" w:hAnsiTheme="majorHAnsi" w:cstheme="majorHAnsi"/>
          <w:sz w:val="22"/>
          <w:lang w:val="en-US"/>
        </w:rPr>
        <w:t> </w:t>
      </w:r>
      <w:r w:rsidRPr="001E5C12">
        <w:rPr>
          <w:rFonts w:asciiTheme="majorHAnsi" w:hAnsiTheme="majorHAnsi" w:cstheme="majorHAnsi"/>
          <w:sz w:val="22"/>
        </w:rPr>
        <w:t>9. – С. 51-55. – DOI 10.31659/0585-430X-2019-774-9-51-55.</w:t>
      </w:r>
    </w:p>
    <w:p w14:paraId="79AE6AD4" w14:textId="77777777" w:rsidR="004C1498" w:rsidRPr="001E5C12" w:rsidRDefault="004C1498" w:rsidP="004C1498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Theme="majorHAnsi" w:hAnsiTheme="majorHAnsi" w:cstheme="majorHAnsi"/>
          <w:sz w:val="22"/>
        </w:rPr>
      </w:pPr>
      <w:r w:rsidRPr="001E5C12">
        <w:rPr>
          <w:rFonts w:asciiTheme="majorHAnsi" w:hAnsiTheme="majorHAnsi" w:cstheme="majorHAnsi"/>
          <w:sz w:val="22"/>
        </w:rPr>
        <w:t>Лазовский, Д. Н. Деформационный подход к расчету сопротивления сжатию армокаменных элементов</w:t>
      </w:r>
      <w:r w:rsidRPr="001E5C12">
        <w:rPr>
          <w:rFonts w:asciiTheme="majorHAnsi" w:hAnsiTheme="majorHAnsi" w:cstheme="majorHAnsi"/>
          <w:sz w:val="22"/>
          <w:lang w:val="en-US"/>
        </w:rPr>
        <w:t> </w:t>
      </w:r>
      <w:r w:rsidRPr="001E5C12">
        <w:rPr>
          <w:rFonts w:asciiTheme="majorHAnsi" w:hAnsiTheme="majorHAnsi" w:cstheme="majorHAnsi"/>
          <w:sz w:val="22"/>
        </w:rPr>
        <w:t>/ Д. Н. Лазовский, А. М. Хаткевич // Вестник МГСУ. – 2022. – Т. 17, № 12. – С. 1638-1652. – DOI 10.22227/1997-0935.2022.12.1638-1652. – EDN AVBGUW.</w:t>
      </w:r>
    </w:p>
    <w:p w14:paraId="33454FFC" w14:textId="20361E8C" w:rsidR="004C1498" w:rsidRPr="001E5C12" w:rsidRDefault="004C1498" w:rsidP="004C1498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Theme="majorHAnsi" w:hAnsiTheme="majorHAnsi" w:cstheme="majorHAnsi"/>
          <w:sz w:val="22"/>
        </w:rPr>
      </w:pPr>
      <w:r w:rsidRPr="001E5C12">
        <w:rPr>
          <w:rFonts w:asciiTheme="majorHAnsi" w:hAnsiTheme="majorHAnsi" w:cstheme="majorHAnsi"/>
          <w:sz w:val="22"/>
        </w:rPr>
        <w:t>СН 2.01.01-2022. Основы проектирования строительных конструкций. Взамен СН 2.01.01-2019</w:t>
      </w:r>
      <w:r>
        <w:rPr>
          <w:rFonts w:asciiTheme="majorHAnsi" w:hAnsiTheme="majorHAnsi" w:cstheme="majorHAnsi"/>
          <w:sz w:val="22"/>
        </w:rPr>
        <w:t> </w:t>
      </w:r>
      <w:r w:rsidRPr="001E5C12">
        <w:rPr>
          <w:rFonts w:asciiTheme="majorHAnsi" w:hAnsiTheme="majorHAnsi" w:cstheme="majorHAnsi"/>
          <w:sz w:val="22"/>
        </w:rPr>
        <w:t>: введен 30.06.2022. Минск : Министерство архитектуры и строительства Республики Беларусь, 2022. 60 с.</w:t>
      </w:r>
    </w:p>
    <w:sectPr w:rsidR="004C1498" w:rsidRPr="001E5C12" w:rsidSect="00DB0635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55C48"/>
    <w:multiLevelType w:val="multilevel"/>
    <w:tmpl w:val="FE4A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65214"/>
    <w:multiLevelType w:val="hybridMultilevel"/>
    <w:tmpl w:val="D4507B02"/>
    <w:lvl w:ilvl="0" w:tplc="29FE5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703313"/>
    <w:multiLevelType w:val="hybridMultilevel"/>
    <w:tmpl w:val="25464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D05BB"/>
    <w:multiLevelType w:val="hybridMultilevel"/>
    <w:tmpl w:val="966C5048"/>
    <w:lvl w:ilvl="0" w:tplc="CB5E6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C63CE0"/>
    <w:multiLevelType w:val="hybridMultilevel"/>
    <w:tmpl w:val="5978B254"/>
    <w:lvl w:ilvl="0" w:tplc="6F3E0050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70F537D8"/>
    <w:multiLevelType w:val="hybridMultilevel"/>
    <w:tmpl w:val="68249916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75"/>
    <w:rsid w:val="000108A3"/>
    <w:rsid w:val="00016FC4"/>
    <w:rsid w:val="00051675"/>
    <w:rsid w:val="000C3AEA"/>
    <w:rsid w:val="000E2BAE"/>
    <w:rsid w:val="000F6E45"/>
    <w:rsid w:val="001007E3"/>
    <w:rsid w:val="00143EEE"/>
    <w:rsid w:val="001454BA"/>
    <w:rsid w:val="001F0C80"/>
    <w:rsid w:val="00200D2F"/>
    <w:rsid w:val="00252EDA"/>
    <w:rsid w:val="00263411"/>
    <w:rsid w:val="003278C5"/>
    <w:rsid w:val="00361E39"/>
    <w:rsid w:val="00363D6C"/>
    <w:rsid w:val="003A2A48"/>
    <w:rsid w:val="004B0D17"/>
    <w:rsid w:val="004C1498"/>
    <w:rsid w:val="004D181F"/>
    <w:rsid w:val="00522B9D"/>
    <w:rsid w:val="0055608E"/>
    <w:rsid w:val="00583A98"/>
    <w:rsid w:val="005E14B0"/>
    <w:rsid w:val="005F26D0"/>
    <w:rsid w:val="00616F21"/>
    <w:rsid w:val="0065773B"/>
    <w:rsid w:val="006855FB"/>
    <w:rsid w:val="006873B2"/>
    <w:rsid w:val="00694B32"/>
    <w:rsid w:val="006A206B"/>
    <w:rsid w:val="006A616B"/>
    <w:rsid w:val="006C0B77"/>
    <w:rsid w:val="0075476C"/>
    <w:rsid w:val="00767C13"/>
    <w:rsid w:val="007A0FED"/>
    <w:rsid w:val="0080138C"/>
    <w:rsid w:val="00820D34"/>
    <w:rsid w:val="008242FF"/>
    <w:rsid w:val="00861375"/>
    <w:rsid w:val="00870751"/>
    <w:rsid w:val="008C14D4"/>
    <w:rsid w:val="00922C48"/>
    <w:rsid w:val="00960B1D"/>
    <w:rsid w:val="00975371"/>
    <w:rsid w:val="009B35F1"/>
    <w:rsid w:val="00A01817"/>
    <w:rsid w:val="00A04838"/>
    <w:rsid w:val="00AA5B12"/>
    <w:rsid w:val="00B3483D"/>
    <w:rsid w:val="00B42610"/>
    <w:rsid w:val="00B915B7"/>
    <w:rsid w:val="00B92B63"/>
    <w:rsid w:val="00BD20A1"/>
    <w:rsid w:val="00BE75E5"/>
    <w:rsid w:val="00C017A9"/>
    <w:rsid w:val="00C03CCD"/>
    <w:rsid w:val="00CC61F2"/>
    <w:rsid w:val="00CF2D25"/>
    <w:rsid w:val="00CF323B"/>
    <w:rsid w:val="00CF3502"/>
    <w:rsid w:val="00D30143"/>
    <w:rsid w:val="00D36786"/>
    <w:rsid w:val="00D4772E"/>
    <w:rsid w:val="00D6363D"/>
    <w:rsid w:val="00DB0635"/>
    <w:rsid w:val="00E024B8"/>
    <w:rsid w:val="00E82C2C"/>
    <w:rsid w:val="00EA59DF"/>
    <w:rsid w:val="00EC7032"/>
    <w:rsid w:val="00EE4070"/>
    <w:rsid w:val="00EE6937"/>
    <w:rsid w:val="00F12C76"/>
    <w:rsid w:val="00F3383D"/>
    <w:rsid w:val="00F65ABE"/>
    <w:rsid w:val="00FF3113"/>
    <w:rsid w:val="00F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E50C"/>
  <w15:docId w15:val="{629F90D0-3530-48F6-BF4B-7A88AB6A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E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4B0D17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9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uiPriority w:val="99"/>
    <w:rsid w:val="00CF2D25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3113"/>
    <w:pPr>
      <w:ind w:left="720"/>
      <w:contextualSpacing/>
    </w:pPr>
  </w:style>
  <w:style w:type="character" w:styleId="a4">
    <w:name w:val="Strong"/>
    <w:basedOn w:val="a0"/>
    <w:uiPriority w:val="22"/>
    <w:qFormat/>
    <w:rsid w:val="00E82C2C"/>
    <w:rPr>
      <w:b/>
      <w:bCs/>
    </w:rPr>
  </w:style>
  <w:style w:type="paragraph" w:styleId="a5">
    <w:name w:val="Normal (Web)"/>
    <w:basedOn w:val="a"/>
    <w:uiPriority w:val="99"/>
    <w:unhideWhenUsed/>
    <w:rsid w:val="00E82C2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9B35F1"/>
    <w:pPr>
      <w:spacing w:after="0"/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C61F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C61F2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4B0D1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61E3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table" w:styleId="a7">
    <w:name w:val="Table Grid"/>
    <w:basedOn w:val="a1"/>
    <w:uiPriority w:val="59"/>
    <w:rsid w:val="00361E39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EE6937"/>
    <w:rPr>
      <w:rFonts w:asciiTheme="majorHAnsi" w:eastAsiaTheme="majorEastAsia" w:hAnsiTheme="majorHAnsi" w:cstheme="majorBidi"/>
      <w:color w:val="2F5496" w:themeColor="accent1" w:themeShade="BF"/>
      <w:kern w:val="0"/>
      <w:sz w:val="28"/>
      <w14:ligatures w14:val="none"/>
    </w:rPr>
  </w:style>
  <w:style w:type="character" w:customStyle="1" w:styleId="contact-1">
    <w:name w:val="contact-1"/>
    <w:basedOn w:val="a0"/>
    <w:rsid w:val="00EE6937"/>
  </w:style>
  <w:style w:type="character" w:customStyle="1" w:styleId="phone">
    <w:name w:val="phone"/>
    <w:basedOn w:val="a0"/>
    <w:rsid w:val="00EE6937"/>
  </w:style>
  <w:style w:type="character" w:styleId="a8">
    <w:name w:val="Unresolved Mention"/>
    <w:basedOn w:val="a0"/>
    <w:uiPriority w:val="99"/>
    <w:semiHidden/>
    <w:unhideWhenUsed/>
    <w:rsid w:val="00D6363D"/>
    <w:rPr>
      <w:color w:val="605E5C"/>
      <w:shd w:val="clear" w:color="auto" w:fill="E1DFDD"/>
    </w:rPr>
  </w:style>
  <w:style w:type="character" w:customStyle="1" w:styleId="allowtextselection">
    <w:name w:val="allowtextselection"/>
    <w:basedOn w:val="a0"/>
    <w:rsid w:val="00D63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1918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868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9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9300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79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lya.kapu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Лушневская Екатерина Владимировна</dc:creator>
  <cp:keywords/>
  <dc:description/>
  <cp:lastModifiedBy>Нияковский Александр Мечиславович</cp:lastModifiedBy>
  <cp:revision>2</cp:revision>
  <cp:lastPrinted>2024-10-07T10:03:00Z</cp:lastPrinted>
  <dcterms:created xsi:type="dcterms:W3CDTF">2025-09-27T10:56:00Z</dcterms:created>
  <dcterms:modified xsi:type="dcterms:W3CDTF">2025-09-27T10:56:00Z</dcterms:modified>
</cp:coreProperties>
</file>