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5A64" w14:textId="77777777" w:rsidR="00C03C33" w:rsidRDefault="00C03C33" w:rsidP="00C03C33">
      <w:pPr>
        <w:spacing w:after="0"/>
        <w:jc w:val="center"/>
        <w:rPr>
          <w:b/>
          <w:bCs/>
        </w:rPr>
      </w:pPr>
      <w:r>
        <w:rPr>
          <w:b/>
          <w:bCs/>
          <w:lang w:val="en-GB"/>
        </w:rPr>
        <w:t xml:space="preserve">Second </w:t>
      </w:r>
      <w:r w:rsidRPr="00C03C33">
        <w:rPr>
          <w:b/>
          <w:bCs/>
        </w:rPr>
        <w:t xml:space="preserve">International </w:t>
      </w:r>
      <w:r w:rsidRPr="00C03C33">
        <w:rPr>
          <w:b/>
          <w:bCs/>
          <w:lang w:val="en-GB"/>
        </w:rPr>
        <w:t>Research</w:t>
      </w:r>
      <w:r w:rsidRPr="00C03C33">
        <w:rPr>
          <w:b/>
          <w:bCs/>
        </w:rPr>
        <w:t xml:space="preserve"> Conference "National character and ways of its embodiment</w:t>
      </w:r>
      <w:r w:rsidRPr="00C03C33">
        <w:rPr>
          <w:b/>
          <w:bCs/>
          <w:lang w:val="en-GB"/>
        </w:rPr>
        <w:t xml:space="preserve"> </w:t>
      </w:r>
      <w:r w:rsidRPr="00C03C33">
        <w:rPr>
          <w:b/>
          <w:bCs/>
        </w:rPr>
        <w:t xml:space="preserve">in </w:t>
      </w:r>
    </w:p>
    <w:p w14:paraId="2DD22620" w14:textId="08D824D9" w:rsidR="00C03C33" w:rsidRPr="00C03C33" w:rsidRDefault="00C03C33" w:rsidP="00C03C33">
      <w:pPr>
        <w:spacing w:after="0"/>
        <w:jc w:val="center"/>
        <w:rPr>
          <w:b/>
          <w:bCs/>
        </w:rPr>
      </w:pPr>
      <w:r w:rsidRPr="00C03C33">
        <w:rPr>
          <w:b/>
          <w:bCs/>
        </w:rPr>
        <w:t>culture and language in a multicultural environment"</w:t>
      </w:r>
    </w:p>
    <w:p w14:paraId="161CC900" w14:textId="77777777" w:rsidR="00C03C33" w:rsidRDefault="00C03C33" w:rsidP="00C03C33">
      <w:pPr>
        <w:jc w:val="center"/>
        <w:rPr>
          <w:b/>
          <w:bCs/>
        </w:rPr>
      </w:pPr>
    </w:p>
    <w:p w14:paraId="6B0902E0" w14:textId="69B9C08D" w:rsidR="00E71370" w:rsidRPr="00C03C33" w:rsidRDefault="00E71370" w:rsidP="00C03C33">
      <w:pPr>
        <w:jc w:val="center"/>
        <w:rPr>
          <w:b/>
          <w:bCs/>
        </w:rPr>
      </w:pPr>
      <w:r w:rsidRPr="00C03C33">
        <w:rPr>
          <w:b/>
          <w:bCs/>
        </w:rPr>
        <w:t>Polotsk State University</w:t>
      </w:r>
    </w:p>
    <w:p w14:paraId="2C5DB614" w14:textId="0F2488D2" w:rsidR="00E71370" w:rsidRDefault="00E71370" w:rsidP="008377E8">
      <w:pPr>
        <w:jc w:val="both"/>
        <w:rPr>
          <w:lang w:val="en-GB"/>
        </w:rPr>
      </w:pPr>
      <w:r>
        <w:t>Department of Slavic Philology</w:t>
      </w:r>
      <w:r w:rsidR="00C03C33" w:rsidRPr="00C03C33">
        <w:rPr>
          <w:lang w:val="en-GB"/>
        </w:rPr>
        <w:t xml:space="preserve"> </w:t>
      </w:r>
      <w:r>
        <w:t xml:space="preserve">invites you to take part in the </w:t>
      </w:r>
      <w:r w:rsidR="00C03C33">
        <w:rPr>
          <w:lang w:val="en-GB"/>
        </w:rPr>
        <w:t xml:space="preserve">Second </w:t>
      </w:r>
      <w:r>
        <w:t xml:space="preserve">International </w:t>
      </w:r>
      <w:r w:rsidR="00C03C33">
        <w:rPr>
          <w:lang w:val="en-GB"/>
        </w:rPr>
        <w:t>Research</w:t>
      </w:r>
      <w:r>
        <w:t xml:space="preserve"> Conference </w:t>
      </w:r>
      <w:r w:rsidR="00C03C33">
        <w:t>"National character and ways of its embodiment</w:t>
      </w:r>
      <w:r w:rsidR="00C03C33">
        <w:rPr>
          <w:lang w:val="en-GB"/>
        </w:rPr>
        <w:t xml:space="preserve"> </w:t>
      </w:r>
      <w:r w:rsidR="00C03C33">
        <w:t>in culture and language in a multicultural environment"</w:t>
      </w:r>
      <w:r w:rsidR="00C03C33">
        <w:rPr>
          <w:lang w:val="en-GB"/>
        </w:rPr>
        <w:t xml:space="preserve">, which will be held </w:t>
      </w:r>
      <w:r>
        <w:t>online</w:t>
      </w:r>
      <w:r w:rsidR="00C03C33">
        <w:rPr>
          <w:lang w:val="en-GB"/>
        </w:rPr>
        <w:t xml:space="preserve"> </w:t>
      </w:r>
      <w:r>
        <w:t>on March 24-25, 202</w:t>
      </w:r>
      <w:r w:rsidR="00C03C33">
        <w:rPr>
          <w:lang w:val="en-GB"/>
        </w:rPr>
        <w:t>2.</w:t>
      </w:r>
    </w:p>
    <w:p w14:paraId="07A18947" w14:textId="0CBC3D9E" w:rsidR="00C03C33" w:rsidRPr="00C03C33" w:rsidRDefault="00C03C33" w:rsidP="00E71370">
      <w:pPr>
        <w:rPr>
          <w:b/>
          <w:bCs/>
          <w:lang w:val="en-GB"/>
        </w:rPr>
      </w:pPr>
      <w:r w:rsidRPr="00C03C33">
        <w:rPr>
          <w:b/>
          <w:bCs/>
          <w:lang w:val="en-GB"/>
        </w:rPr>
        <w:t>The tracks and topics that are covered by the Conference:</w:t>
      </w:r>
    </w:p>
    <w:p w14:paraId="51A2D97B" w14:textId="77777777" w:rsidR="00C03C33" w:rsidRDefault="00E71370" w:rsidP="00C03C33">
      <w:pPr>
        <w:pStyle w:val="a3"/>
        <w:numPr>
          <w:ilvl w:val="0"/>
          <w:numId w:val="1"/>
        </w:numPr>
      </w:pPr>
      <w:r>
        <w:t xml:space="preserve">The linguistic picture of the world and the problems of intercultural communication. </w:t>
      </w:r>
    </w:p>
    <w:p w14:paraId="54D208C1" w14:textId="7611A185" w:rsidR="00C03C33" w:rsidRDefault="00E71370" w:rsidP="00C03C33">
      <w:pPr>
        <w:pStyle w:val="a3"/>
        <w:numPr>
          <w:ilvl w:val="0"/>
          <w:numId w:val="1"/>
        </w:numPr>
      </w:pPr>
      <w:r>
        <w:t xml:space="preserve">Linguistic means of embodying </w:t>
      </w:r>
      <w:r w:rsidR="00C03C33">
        <w:rPr>
          <w:lang w:val="en-GB"/>
        </w:rPr>
        <w:t xml:space="preserve">the </w:t>
      </w:r>
      <w:r>
        <w:t xml:space="preserve">national character. </w:t>
      </w:r>
    </w:p>
    <w:p w14:paraId="505D596E" w14:textId="77777777" w:rsidR="00C03C33" w:rsidRDefault="00E71370" w:rsidP="00C03C33">
      <w:pPr>
        <w:pStyle w:val="a3"/>
        <w:numPr>
          <w:ilvl w:val="0"/>
          <w:numId w:val="1"/>
        </w:numPr>
      </w:pPr>
      <w:r>
        <w:t xml:space="preserve">National stereotypes in various types of discourse. </w:t>
      </w:r>
    </w:p>
    <w:p w14:paraId="398B567E" w14:textId="54641435" w:rsidR="00C03C33" w:rsidRDefault="00E71370" w:rsidP="00C03C33">
      <w:pPr>
        <w:pStyle w:val="a3"/>
        <w:numPr>
          <w:ilvl w:val="0"/>
          <w:numId w:val="1"/>
        </w:numPr>
      </w:pPr>
      <w:r>
        <w:t xml:space="preserve">Non-verbal discourse as a </w:t>
      </w:r>
      <w:r w:rsidR="00C03C33">
        <w:rPr>
          <w:lang w:val="en-GB"/>
        </w:rPr>
        <w:t>means</w:t>
      </w:r>
      <w:r>
        <w:t xml:space="preserve"> of expressing national character. </w:t>
      </w:r>
    </w:p>
    <w:p w14:paraId="3A068CBE" w14:textId="77777777" w:rsidR="00C03C33" w:rsidRDefault="00E71370" w:rsidP="00E71370">
      <w:pPr>
        <w:pStyle w:val="a3"/>
        <w:numPr>
          <w:ilvl w:val="0"/>
          <w:numId w:val="1"/>
        </w:numPr>
      </w:pPr>
      <w:r>
        <w:t>National psychology in the phraseological and paremiological fund of language.</w:t>
      </w:r>
    </w:p>
    <w:p w14:paraId="78A7E9BE" w14:textId="77777777" w:rsidR="00C03C33" w:rsidRDefault="00E71370" w:rsidP="00E71370">
      <w:pPr>
        <w:pStyle w:val="a3"/>
        <w:numPr>
          <w:ilvl w:val="0"/>
          <w:numId w:val="1"/>
        </w:numPr>
      </w:pPr>
      <w:r>
        <w:t>The role of national linguistic corpora in language research and teaching. National corpus of the Russian language in teaching foreigners.</w:t>
      </w:r>
    </w:p>
    <w:p w14:paraId="301DCA5D" w14:textId="77777777" w:rsidR="00C03C33" w:rsidRDefault="00E71370" w:rsidP="00E71370">
      <w:pPr>
        <w:pStyle w:val="a3"/>
        <w:numPr>
          <w:ilvl w:val="0"/>
          <w:numId w:val="1"/>
        </w:numPr>
      </w:pPr>
      <w:r>
        <w:t>National identity, national idea and national character in literature and art. Problems of national identity and national character in literature and art.</w:t>
      </w:r>
    </w:p>
    <w:p w14:paraId="4386F3DD" w14:textId="77777777" w:rsidR="00C03C33" w:rsidRDefault="00E71370" w:rsidP="00E71370">
      <w:pPr>
        <w:pStyle w:val="a3"/>
        <w:numPr>
          <w:ilvl w:val="0"/>
          <w:numId w:val="1"/>
        </w:numPr>
      </w:pPr>
      <w:r>
        <w:t xml:space="preserve">The potential of national </w:t>
      </w:r>
      <w:r w:rsidR="00C03C33">
        <w:rPr>
          <w:lang w:val="en-GB"/>
        </w:rPr>
        <w:t>literature (fiction)</w:t>
      </w:r>
      <w:r>
        <w:t xml:space="preserve"> in the study of Russian as a foreign language. </w:t>
      </w:r>
    </w:p>
    <w:p w14:paraId="7C4477CE" w14:textId="2B462E91" w:rsidR="00C03C33" w:rsidRDefault="00C03C33" w:rsidP="00E71370">
      <w:pPr>
        <w:pStyle w:val="a3"/>
        <w:numPr>
          <w:ilvl w:val="0"/>
          <w:numId w:val="1"/>
        </w:numPr>
      </w:pPr>
      <w:r>
        <w:rPr>
          <w:lang w:val="en-GB"/>
        </w:rPr>
        <w:t>S</w:t>
      </w:r>
      <w:r w:rsidR="00E71370">
        <w:t>tudying Russian as a foreign language through the prism of the national picture of the world.</w:t>
      </w:r>
    </w:p>
    <w:p w14:paraId="32AD532A" w14:textId="77777777" w:rsidR="00C03C33" w:rsidRDefault="00E71370" w:rsidP="00E71370">
      <w:pPr>
        <w:pStyle w:val="a3"/>
        <w:numPr>
          <w:ilvl w:val="0"/>
          <w:numId w:val="1"/>
        </w:numPr>
      </w:pPr>
      <w:r>
        <w:t xml:space="preserve">Cultural approaches to understanding the national character. </w:t>
      </w:r>
    </w:p>
    <w:p w14:paraId="7339CB46" w14:textId="77777777" w:rsidR="00C03C33" w:rsidRDefault="00E71370" w:rsidP="00E71370">
      <w:pPr>
        <w:pStyle w:val="a3"/>
        <w:numPr>
          <w:ilvl w:val="0"/>
          <w:numId w:val="1"/>
        </w:numPr>
      </w:pPr>
      <w:r>
        <w:t xml:space="preserve">The problem of national self-identification in a multicultural environment. </w:t>
      </w:r>
    </w:p>
    <w:p w14:paraId="3F49D969" w14:textId="3E5C3A6A" w:rsidR="00E71370" w:rsidRDefault="00E71370" w:rsidP="00E71370">
      <w:pPr>
        <w:pStyle w:val="a3"/>
        <w:numPr>
          <w:ilvl w:val="0"/>
          <w:numId w:val="1"/>
        </w:numPr>
      </w:pPr>
      <w:r>
        <w:t>National culture in the "alien" perception. Features of national humo</w:t>
      </w:r>
      <w:r w:rsidR="00C03C33">
        <w:rPr>
          <w:lang w:val="en-GB"/>
        </w:rPr>
        <w:t>u</w:t>
      </w:r>
      <w:r>
        <w:t>r.</w:t>
      </w:r>
    </w:p>
    <w:p w14:paraId="22D7D794" w14:textId="78113177" w:rsidR="00E71370" w:rsidRPr="00C03C33" w:rsidRDefault="00E71370" w:rsidP="00E71370">
      <w:pPr>
        <w:rPr>
          <w:b/>
          <w:bCs/>
        </w:rPr>
      </w:pPr>
      <w:r w:rsidRPr="00C03C33">
        <w:rPr>
          <w:b/>
          <w:bCs/>
        </w:rPr>
        <w:t>Conference r</w:t>
      </w:r>
      <w:r w:rsidR="00C03C33" w:rsidRPr="00C03C33">
        <w:rPr>
          <w:b/>
          <w:bCs/>
          <w:lang w:val="en-GB"/>
        </w:rPr>
        <w:t>ules</w:t>
      </w:r>
      <w:r w:rsidRPr="00C03C33">
        <w:rPr>
          <w:b/>
          <w:bCs/>
        </w:rPr>
        <w:t>:</w:t>
      </w:r>
    </w:p>
    <w:p w14:paraId="4D760D40" w14:textId="07B5EECD" w:rsidR="00E71370" w:rsidRDefault="00E71370" w:rsidP="00E71370">
      <w:r>
        <w:t xml:space="preserve">Reports at the plenary session </w:t>
      </w:r>
      <w:r w:rsidR="00C03C33">
        <w:rPr>
          <w:lang w:val="en-GB"/>
        </w:rPr>
        <w:t xml:space="preserve">can be up </w:t>
      </w:r>
      <w:r>
        <w:t xml:space="preserve">to 15 minutes, </w:t>
      </w:r>
      <w:r w:rsidR="00C03C33">
        <w:rPr>
          <w:lang w:val="en-GB"/>
        </w:rPr>
        <w:t xml:space="preserve">reports made </w:t>
      </w:r>
      <w:r>
        <w:t xml:space="preserve">during the sections </w:t>
      </w:r>
      <w:r w:rsidR="00C03C33">
        <w:rPr>
          <w:lang w:val="en-GB"/>
        </w:rPr>
        <w:t>can be no longer than</w:t>
      </w:r>
      <w:r>
        <w:t xml:space="preserve"> 10 minutes.</w:t>
      </w:r>
    </w:p>
    <w:p w14:paraId="28D09448" w14:textId="736344BB" w:rsidR="0018552A" w:rsidRDefault="00E71370" w:rsidP="00E71370">
      <w:r w:rsidRPr="00C03C33">
        <w:rPr>
          <w:b/>
          <w:bCs/>
        </w:rPr>
        <w:t>Working languages ​​of the conference:</w:t>
      </w:r>
      <w:r>
        <w:t xml:space="preserve"> Russian, Belarusian, English.</w:t>
      </w:r>
    </w:p>
    <w:p w14:paraId="3D55DF3C" w14:textId="77777777" w:rsidR="00E71370" w:rsidRPr="00C03C33" w:rsidRDefault="00E71370" w:rsidP="00E71370">
      <w:pPr>
        <w:rPr>
          <w:b/>
          <w:bCs/>
        </w:rPr>
      </w:pPr>
      <w:r w:rsidRPr="00C03C33">
        <w:rPr>
          <w:b/>
          <w:bCs/>
        </w:rPr>
        <w:t>Application deadline:</w:t>
      </w:r>
    </w:p>
    <w:p w14:paraId="20580204" w14:textId="77777777" w:rsidR="00E71370" w:rsidRDefault="00E71370" w:rsidP="008377E8">
      <w:pPr>
        <w:jc w:val="both"/>
      </w:pPr>
      <w:r>
        <w:t xml:space="preserve">To participate in the conference, you must send an application by </w:t>
      </w:r>
      <w:r w:rsidRPr="00C03C33">
        <w:rPr>
          <w:b/>
          <w:bCs/>
        </w:rPr>
        <w:t>February 25, 2022</w:t>
      </w:r>
      <w:r>
        <w:t xml:space="preserve"> and before the start of the conference - the text of the report marked "Conference" to e-mail n.nester@psu.by.</w:t>
      </w:r>
    </w:p>
    <w:p w14:paraId="6B521F47" w14:textId="2C96505E" w:rsidR="00E71370" w:rsidRDefault="00E71370" w:rsidP="008377E8">
      <w:pPr>
        <w:jc w:val="both"/>
      </w:pPr>
      <w:r>
        <w:t>For all questions</w:t>
      </w:r>
      <w:r w:rsidR="008377E8">
        <w:rPr>
          <w:lang w:val="en-GB"/>
        </w:rPr>
        <w:t xml:space="preserve"> concerning the conference could you, please, </w:t>
      </w:r>
      <w:r>
        <w:t xml:space="preserve">contact </w:t>
      </w:r>
      <w:r w:rsidR="008377E8">
        <w:t>Natalya</w:t>
      </w:r>
      <w:r w:rsidR="008377E8">
        <w:t xml:space="preserve"> </w:t>
      </w:r>
      <w:r w:rsidR="008377E8">
        <w:t>Nester</w:t>
      </w:r>
      <w:r w:rsidR="008377E8">
        <w:rPr>
          <w:lang w:val="en-GB"/>
        </w:rPr>
        <w:t xml:space="preserve"> – </w:t>
      </w:r>
      <w:r>
        <w:t>the</w:t>
      </w:r>
      <w:r w:rsidR="008377E8">
        <w:rPr>
          <w:lang w:val="en-GB"/>
        </w:rPr>
        <w:t xml:space="preserve"> </w:t>
      </w:r>
      <w:r>
        <w:t>executive secretary of the conference</w:t>
      </w:r>
      <w:r w:rsidR="008377E8">
        <w:rPr>
          <w:lang w:val="en-GB"/>
        </w:rPr>
        <w:t xml:space="preserve"> – </w:t>
      </w:r>
      <w:r>
        <w:t>or</w:t>
      </w:r>
      <w:r w:rsidR="008377E8">
        <w:rPr>
          <w:lang w:val="en-GB"/>
        </w:rPr>
        <w:t xml:space="preserve"> </w:t>
      </w:r>
      <w:r>
        <w:t xml:space="preserve">the chairman of the </w:t>
      </w:r>
      <w:r w:rsidR="008377E8">
        <w:rPr>
          <w:lang w:val="en-GB"/>
        </w:rPr>
        <w:t>conference board</w:t>
      </w:r>
      <w:r w:rsidR="008377E8" w:rsidRPr="008377E8">
        <w:t xml:space="preserve"> </w:t>
      </w:r>
      <w:r w:rsidR="008377E8">
        <w:rPr>
          <w:lang w:val="en-GB"/>
        </w:rPr>
        <w:t xml:space="preserve">– </w:t>
      </w:r>
      <w:r w:rsidR="008377E8">
        <w:t>Svetlana</w:t>
      </w:r>
      <w:r w:rsidR="008377E8">
        <w:rPr>
          <w:lang w:val="en-GB"/>
        </w:rPr>
        <w:t xml:space="preserve"> </w:t>
      </w:r>
      <w:r w:rsidR="008377E8">
        <w:t>Lyasovich</w:t>
      </w:r>
      <w:r w:rsidR="008377E8">
        <w:rPr>
          <w:lang w:val="en-GB"/>
        </w:rPr>
        <w:t xml:space="preserve"> (</w:t>
      </w:r>
      <w:r>
        <w:t>head of the department of Slavic philology</w:t>
      </w:r>
      <w:r w:rsidR="008377E8">
        <w:rPr>
          <w:lang w:val="en-GB"/>
        </w:rPr>
        <w:t>)</w:t>
      </w:r>
      <w:r>
        <w:t>.</w:t>
      </w:r>
    </w:p>
    <w:p w14:paraId="4886E01A" w14:textId="77777777" w:rsidR="00E71370" w:rsidRDefault="00E71370" w:rsidP="00E71370">
      <w:r>
        <w:t>e-mail: s.liasovich@psu.by</w:t>
      </w:r>
    </w:p>
    <w:p w14:paraId="79502247" w14:textId="661C2312" w:rsidR="00E71370" w:rsidRDefault="00E71370" w:rsidP="008377E8">
      <w:pPr>
        <w:jc w:val="both"/>
      </w:pPr>
      <w:r>
        <w:t xml:space="preserve">Phones for inquiries: </w:t>
      </w:r>
      <w:r w:rsidR="008377E8">
        <w:rPr>
          <w:lang w:val="en-GB"/>
        </w:rPr>
        <w:t xml:space="preserve">+375 </w:t>
      </w:r>
      <w:r>
        <w:t>214 42</w:t>
      </w:r>
      <w:r w:rsidR="008377E8">
        <w:rPr>
          <w:lang w:val="en-GB"/>
        </w:rPr>
        <w:t xml:space="preserve"> </w:t>
      </w:r>
      <w:r>
        <w:t>87</w:t>
      </w:r>
      <w:r w:rsidR="008377E8">
        <w:rPr>
          <w:lang w:val="en-GB"/>
        </w:rPr>
        <w:t xml:space="preserve"> </w:t>
      </w:r>
      <w:r>
        <w:t>16, +375</w:t>
      </w:r>
      <w:r w:rsidR="008377E8">
        <w:rPr>
          <w:lang w:val="en-GB"/>
        </w:rPr>
        <w:t xml:space="preserve"> </w:t>
      </w:r>
      <w:r>
        <w:t>29</w:t>
      </w:r>
      <w:r w:rsidR="008377E8">
        <w:rPr>
          <w:lang w:val="en-GB"/>
        </w:rPr>
        <w:t xml:space="preserve"> </w:t>
      </w:r>
      <w:r>
        <w:t>512</w:t>
      </w:r>
      <w:r w:rsidR="008377E8">
        <w:rPr>
          <w:lang w:val="en-GB"/>
        </w:rPr>
        <w:t xml:space="preserve"> </w:t>
      </w:r>
      <w:r>
        <w:t>60</w:t>
      </w:r>
      <w:r w:rsidR="008377E8">
        <w:rPr>
          <w:lang w:val="en-GB"/>
        </w:rPr>
        <w:t xml:space="preserve"> </w:t>
      </w:r>
      <w:r>
        <w:t>84.</w:t>
      </w:r>
    </w:p>
    <w:p w14:paraId="12400005" w14:textId="4949F538" w:rsidR="00E71370" w:rsidRDefault="00E71370" w:rsidP="008377E8">
      <w:pPr>
        <w:jc w:val="both"/>
      </w:pPr>
      <w:r>
        <w:t xml:space="preserve">The receipt of materials by e-mail will be confirmed by the </w:t>
      </w:r>
      <w:r w:rsidR="008377E8">
        <w:rPr>
          <w:lang w:val="en-GB"/>
        </w:rPr>
        <w:t>conference board</w:t>
      </w:r>
      <w:r>
        <w:t xml:space="preserve">. If you do not receive a response letter (with notification of acceptance of the application for consideration) within a week, </w:t>
      </w:r>
      <w:r w:rsidR="008377E8">
        <w:rPr>
          <w:lang w:val="en-GB"/>
        </w:rPr>
        <w:t xml:space="preserve">could you, </w:t>
      </w:r>
      <w:r>
        <w:t>please</w:t>
      </w:r>
      <w:r w:rsidR="008377E8">
        <w:rPr>
          <w:lang w:val="en-GB"/>
        </w:rPr>
        <w:t>, contact the conference board (contact people mentioned above)</w:t>
      </w:r>
      <w:r>
        <w:t>.</w:t>
      </w:r>
    </w:p>
    <w:p w14:paraId="3C4D8DF8" w14:textId="3BDD2180" w:rsidR="00E71370" w:rsidRDefault="00E71370" w:rsidP="008377E8">
      <w:pPr>
        <w:jc w:val="both"/>
      </w:pPr>
      <w:r>
        <w:t>The conference program</w:t>
      </w:r>
      <w:r w:rsidR="008377E8">
        <w:rPr>
          <w:lang w:val="en-GB"/>
        </w:rPr>
        <w:t xml:space="preserve">me </w:t>
      </w:r>
      <w:r>
        <w:t xml:space="preserve">will be </w:t>
      </w:r>
      <w:r w:rsidR="008377E8">
        <w:rPr>
          <w:lang w:val="en-GB"/>
        </w:rPr>
        <w:t>composed after experts have selected reports for presentations</w:t>
      </w:r>
      <w:r>
        <w:t xml:space="preserve">. </w:t>
      </w:r>
      <w:r w:rsidRPr="008377E8">
        <w:rPr>
          <w:b/>
          <w:bCs/>
        </w:rPr>
        <w:t>Selection criteria:</w:t>
      </w:r>
      <w:r>
        <w:t xml:space="preserve"> compliance with the topic of the conference, scientific and practical significance, novelty. After the final </w:t>
      </w:r>
      <w:r w:rsidR="008377E8">
        <w:rPr>
          <w:lang w:val="en-GB"/>
        </w:rPr>
        <w:t xml:space="preserve">composition of the </w:t>
      </w:r>
      <w:r>
        <w:t>program</w:t>
      </w:r>
      <w:r w:rsidR="008377E8">
        <w:rPr>
          <w:lang w:val="en-GB"/>
        </w:rPr>
        <w:t>me</w:t>
      </w:r>
      <w:r>
        <w:t xml:space="preserve">, all conference participants will </w:t>
      </w:r>
      <w:r w:rsidR="008377E8">
        <w:rPr>
          <w:lang w:val="en-GB"/>
        </w:rPr>
        <w:t xml:space="preserve">receive </w:t>
      </w:r>
      <w:r>
        <w:t>an electronic version of the conference program</w:t>
      </w:r>
      <w:r w:rsidR="008377E8">
        <w:rPr>
          <w:lang w:val="en-GB"/>
        </w:rPr>
        <w:t xml:space="preserve">me by </w:t>
      </w:r>
      <w:r>
        <w:t>e-mail</w:t>
      </w:r>
      <w:r w:rsidR="008377E8">
        <w:rPr>
          <w:lang w:val="en-GB"/>
        </w:rPr>
        <w:t>.</w:t>
      </w:r>
    </w:p>
    <w:p w14:paraId="064C27E2" w14:textId="677F7067" w:rsidR="00E71370" w:rsidRDefault="00E71370" w:rsidP="008377E8">
      <w:pPr>
        <w:jc w:val="both"/>
      </w:pPr>
      <w:r>
        <w:lastRenderedPageBreak/>
        <w:t>At the end of the conference, it is planned to publish an electronic collection of reports with placement in the electronic library of Polotsk State University and the RSCI system. The collection will include materials selected by th</w:t>
      </w:r>
      <w:r w:rsidR="008377E8">
        <w:rPr>
          <w:lang w:val="en-GB"/>
        </w:rPr>
        <w:t>e conference board</w:t>
      </w:r>
      <w:r>
        <w:t xml:space="preserve">. The conference </w:t>
      </w:r>
      <w:r w:rsidR="008377E8">
        <w:rPr>
          <w:lang w:val="en-GB"/>
        </w:rPr>
        <w:t xml:space="preserve">board </w:t>
      </w:r>
      <w:r>
        <w:t xml:space="preserve">reserves the right to edit the submitted materials during </w:t>
      </w:r>
      <w:r w:rsidR="008377E8">
        <w:rPr>
          <w:lang w:val="en-GB"/>
        </w:rPr>
        <w:t xml:space="preserve">the </w:t>
      </w:r>
      <w:r>
        <w:t xml:space="preserve">preparation </w:t>
      </w:r>
      <w:r w:rsidR="008377E8">
        <w:rPr>
          <w:lang w:val="en-GB"/>
        </w:rPr>
        <w:t xml:space="preserve">of the materials </w:t>
      </w:r>
      <w:r>
        <w:t>for publication.</w:t>
      </w:r>
    </w:p>
    <w:p w14:paraId="1BA8360A" w14:textId="7A6C2D24" w:rsidR="00E71370" w:rsidRDefault="00E71370" w:rsidP="008377E8">
      <w:pPr>
        <w:jc w:val="both"/>
      </w:pPr>
      <w:r>
        <w:t>All conference materials are the result of educational and scientific activities</w:t>
      </w:r>
      <w:r w:rsidR="008377E8">
        <w:rPr>
          <w:lang w:val="en-GB"/>
        </w:rPr>
        <w:t>,</w:t>
      </w:r>
      <w:r>
        <w:t xml:space="preserve"> therefore, they </w:t>
      </w:r>
      <w:r w:rsidR="008377E8">
        <w:rPr>
          <w:lang w:val="en-GB"/>
        </w:rPr>
        <w:t>will be</w:t>
      </w:r>
      <w:r>
        <w:t xml:space="preserve"> tested using the antiplagiat text detection system</w:t>
      </w:r>
      <w:r w:rsidR="008377E8">
        <w:rPr>
          <w:lang w:val="en-GB"/>
        </w:rPr>
        <w:t xml:space="preserve"> (</w:t>
      </w:r>
      <w:r>
        <w:t>www.antiplagiat.ru). For origina</w:t>
      </w:r>
      <w:r w:rsidR="008377E8">
        <w:rPr>
          <w:lang w:val="en-GB"/>
        </w:rPr>
        <w:t xml:space="preserve"> research papers</w:t>
      </w:r>
      <w:r>
        <w:t>, the degree of originality should be at least 80%, for reviews - at least 75%.</w:t>
      </w:r>
    </w:p>
    <w:p w14:paraId="42169F36" w14:textId="77777777" w:rsidR="00E71370" w:rsidRPr="008377E8" w:rsidRDefault="00E71370" w:rsidP="008377E8">
      <w:pPr>
        <w:jc w:val="both"/>
        <w:rPr>
          <w:b/>
          <w:bCs/>
        </w:rPr>
      </w:pPr>
      <w:r w:rsidRPr="008377E8">
        <w:rPr>
          <w:b/>
          <w:bCs/>
        </w:rPr>
        <w:t>Memo for Authors:</w:t>
      </w:r>
    </w:p>
    <w:p w14:paraId="44A5E9B0" w14:textId="11EEFD04" w:rsidR="00E71370" w:rsidRDefault="00E71370" w:rsidP="008377E8">
      <w:pPr>
        <w:jc w:val="both"/>
      </w:pPr>
      <w:r>
        <w:t xml:space="preserve">Information about the sources included in the </w:t>
      </w:r>
      <w:r w:rsidR="00606A84">
        <w:rPr>
          <w:lang w:val="en-GB"/>
        </w:rPr>
        <w:t>bibliography</w:t>
      </w:r>
      <w:r>
        <w:t xml:space="preserve"> must be provided in accordance with the requirements of the Higher Attestation Commission of the Republic of Belarus.</w:t>
      </w:r>
    </w:p>
    <w:p w14:paraId="2C02CD8B" w14:textId="77777777" w:rsidR="00E71370" w:rsidRDefault="00E71370" w:rsidP="008377E8">
      <w:pPr>
        <w:jc w:val="both"/>
      </w:pPr>
      <w:r>
        <w:t>1. Articles with a volume of at least 3 pages of text are accepted for publication.</w:t>
      </w:r>
    </w:p>
    <w:p w14:paraId="029427B7" w14:textId="77777777" w:rsidR="00E71370" w:rsidRDefault="00E71370" w:rsidP="008377E8">
      <w:pPr>
        <w:jc w:val="both"/>
      </w:pPr>
      <w:r>
        <w:t>2. Materials of reports are submitted in electronic form and on paper. A4 sheet format (210x297). Margins: top 3 cm, the rest - 2.5 cm. Typeface Times New Roman. Font size 14, single line spacing. It is advisable not to make extra spaces between words (do not hit the comma and the footnote with a space), in cases where there should be a dash, a middle dash (-), not a hyphen, use herringbone quotes, do not use automatic numbering and tabulation, footnotes place at the end of the text. Raise the footnote mark using a superscript (x2). The list of references should be compiled in the order in which links appear in the text, which are placed in square brackets, for example: [1, p. 12] or [1].</w:t>
      </w:r>
    </w:p>
    <w:p w14:paraId="08C43F45" w14:textId="77777777" w:rsidR="00E71370" w:rsidRDefault="00E71370" w:rsidP="008377E8">
      <w:pPr>
        <w:jc w:val="both"/>
      </w:pPr>
      <w:r>
        <w:t>3. Design of the title in Russian: full name. the author of the article in full (bold, right-justified); on the next line (right-aligned) - academic title, academic degree, position, place of work; on the next line (right alignment) - E-mail for contacts; on the next line - TITLE OF THE ARTICLE (capital letters, bold font, alignment to the center of the line). If there are several authors of the article, then the information is repeated for each author.</w:t>
      </w:r>
    </w:p>
    <w:p w14:paraId="6BBBFEDA" w14:textId="77777777" w:rsidR="00E71370" w:rsidRDefault="00E71370" w:rsidP="008377E8">
      <w:pPr>
        <w:jc w:val="both"/>
      </w:pPr>
      <w:r>
        <w:t>4. Annotation in Russian, no more than 600 characters (including spaces).</w:t>
      </w:r>
    </w:p>
    <w:p w14:paraId="262CD84A" w14:textId="77777777" w:rsidR="00E71370" w:rsidRDefault="00E71370" w:rsidP="008377E8">
      <w:pPr>
        <w:jc w:val="both"/>
      </w:pPr>
      <w:r>
        <w:t>5. Key words in Russian are separated from each other by a comma.</w:t>
      </w:r>
    </w:p>
    <w:p w14:paraId="21725731" w14:textId="77777777" w:rsidR="00E71370" w:rsidRDefault="00E71370" w:rsidP="008377E8">
      <w:pPr>
        <w:jc w:val="both"/>
      </w:pPr>
      <w:r>
        <w:t>6. Design of the title in English: full name. the author of the article in full (bold, right-aligned); on the next line (right-aligned) - academic title, academic degree, position, place of work; on the next line (right alignment) - E-mail for contacts; on the next line - NAME OF THE ARTICLE (capital letters, bold font, alignment to the center of the line). If there are several authors of the article, then the information is repeated for each author.</w:t>
      </w:r>
    </w:p>
    <w:p w14:paraId="3A87B124" w14:textId="4EC6A240" w:rsidR="00E71370" w:rsidRDefault="00E71370" w:rsidP="008377E8">
      <w:pPr>
        <w:jc w:val="both"/>
      </w:pPr>
      <w:r>
        <w:t xml:space="preserve">7. </w:t>
      </w:r>
      <w:r w:rsidR="00606A84">
        <w:rPr>
          <w:lang w:val="en-GB"/>
        </w:rPr>
        <w:t>Abstract</w:t>
      </w:r>
      <w:r>
        <w:t xml:space="preserve"> in English, no more than 600 characters (including spaces).</w:t>
      </w:r>
    </w:p>
    <w:p w14:paraId="02A390B7" w14:textId="77777777" w:rsidR="00E71370" w:rsidRDefault="00E71370" w:rsidP="008377E8">
      <w:pPr>
        <w:jc w:val="both"/>
      </w:pPr>
      <w:r>
        <w:t>8. Key words in English are separated from each other by a comma.</w:t>
      </w:r>
    </w:p>
    <w:p w14:paraId="57F37FC4" w14:textId="1602595C" w:rsidR="00E71370" w:rsidRDefault="00E71370" w:rsidP="008377E8">
      <w:pPr>
        <w:jc w:val="both"/>
      </w:pPr>
      <w:r>
        <w:t xml:space="preserve">9. </w:t>
      </w:r>
      <w:r w:rsidR="00606A84" w:rsidRPr="00606A84">
        <w:t xml:space="preserve">1 line is dropped before </w:t>
      </w:r>
      <w:r>
        <w:t>the text of the article.</w:t>
      </w:r>
    </w:p>
    <w:p w14:paraId="33796064" w14:textId="0033F5DD" w:rsidR="00E71370" w:rsidRDefault="00E71370" w:rsidP="008377E8">
      <w:pPr>
        <w:jc w:val="both"/>
      </w:pPr>
      <w:r>
        <w:t xml:space="preserve">10. </w:t>
      </w:r>
      <w:r w:rsidR="00606A84">
        <w:rPr>
          <w:lang w:val="en-GB"/>
        </w:rPr>
        <w:t>1 line is dropped before the title</w:t>
      </w:r>
      <w:r>
        <w:t xml:space="preserve"> "References"</w:t>
      </w:r>
      <w:r w:rsidR="00606A84">
        <w:rPr>
          <w:lang w:val="en-GB"/>
        </w:rPr>
        <w:t xml:space="preserve"> (or “Bibliography”)</w:t>
      </w:r>
      <w:r>
        <w:t>. After it, a list of references is given in alphabetical order, with continuous numbering, drawn up in accordance with the requirements. References in the text to the corresponding source from the list of references are made in square brackets, for example: [1, p. 12]. The use of automatic paging links is not permitted.</w:t>
      </w:r>
    </w:p>
    <w:p w14:paraId="5273B32B" w14:textId="4AA87B44" w:rsidR="00E71370" w:rsidRDefault="00606A84" w:rsidP="008377E8">
      <w:pPr>
        <w:jc w:val="both"/>
      </w:pPr>
      <w:r>
        <w:rPr>
          <w:lang w:val="en-GB"/>
        </w:rPr>
        <w:t>T</w:t>
      </w:r>
      <w:r w:rsidR="00E71370">
        <w:t xml:space="preserve">ables, figures, formulas, notes. Illustrations (photographs, pictures, diagrams, graphs, diagrams, maps) inserted into the text </w:t>
      </w:r>
      <w:r>
        <w:rPr>
          <w:lang w:val="en-GB"/>
        </w:rPr>
        <w:t>must be</w:t>
      </w:r>
      <w:r w:rsidR="00E71370">
        <w:t xml:space="preserve"> accompanied by captions, for example: fig. 1. Graphic materials in the text must be of good quality, understandable and readable, it is recommended to use illustrations with a resolution of at least 300 DPI.</w:t>
      </w:r>
    </w:p>
    <w:p w14:paraId="3BAD6677" w14:textId="77777777" w:rsidR="00E71370" w:rsidRDefault="00E71370" w:rsidP="00E71370">
      <w:r>
        <w:lastRenderedPageBreak/>
        <w:t>All tables in the text are numbered and accompanied by headings, in the text a reference is given to the table, for example: (see Table 1).</w:t>
      </w:r>
    </w:p>
    <w:p w14:paraId="4FE2718E" w14:textId="7E45DA53" w:rsidR="00E71370" w:rsidRDefault="00E71370" w:rsidP="00E71370">
      <w:r>
        <w:t>Notes are formatted as automatic footnotes.</w:t>
      </w:r>
    </w:p>
    <w:p w14:paraId="454C5EEC" w14:textId="77777777" w:rsidR="00E71370" w:rsidRDefault="00E71370" w:rsidP="00E71370">
      <w:r>
        <w:t>Sample of registration:</w:t>
      </w:r>
    </w:p>
    <w:p w14:paraId="128846EB" w14:textId="77777777" w:rsidR="00E71370" w:rsidRDefault="00E71370" w:rsidP="00E71370">
      <w:r>
        <w:t>Bessonova Lyudmila Alexandrovna</w:t>
      </w:r>
    </w:p>
    <w:p w14:paraId="11156956" w14:textId="76E5E1A5" w:rsidR="00E71370" w:rsidRDefault="00E71370" w:rsidP="00E71370">
      <w:r>
        <w:t>Belarusian State University</w:t>
      </w:r>
      <w:r w:rsidR="00606A84">
        <w:rPr>
          <w:lang w:val="en-GB"/>
        </w:rPr>
        <w:t xml:space="preserve"> named after</w:t>
      </w:r>
      <w:r>
        <w:t xml:space="preserve"> M. Tank</w:t>
      </w:r>
    </w:p>
    <w:p w14:paraId="7D76B20C" w14:textId="27F132BF" w:rsidR="00E71370" w:rsidRPr="00606A84" w:rsidRDefault="00E71370" w:rsidP="00E71370">
      <w:pPr>
        <w:rPr>
          <w:lang w:val="en-GB"/>
        </w:rPr>
      </w:pPr>
      <w:r>
        <w:t>e-mail:</w:t>
      </w:r>
      <w:r w:rsidR="00606A84">
        <w:rPr>
          <w:lang w:val="en-GB"/>
        </w:rPr>
        <w:t xml:space="preserve"> xxxxxxxxxxx@xxxxxxxx.xx</w:t>
      </w:r>
    </w:p>
    <w:p w14:paraId="3B5D1BE9" w14:textId="5ABCC071" w:rsidR="00E71370" w:rsidRDefault="00E71370" w:rsidP="00E71370">
      <w:r>
        <w:t>NATIONAL AND CULTURAL COMPONENT</w:t>
      </w:r>
      <w:r w:rsidR="00606A84">
        <w:rPr>
          <w:lang w:val="en-GB"/>
        </w:rPr>
        <w:t xml:space="preserve"> </w:t>
      </w:r>
      <w:r>
        <w:t>IN RUSSIAN PHRASEOLOGISMS</w:t>
      </w:r>
    </w:p>
    <w:p w14:paraId="0CF777A0" w14:textId="31F4CDA2" w:rsidR="00E71370" w:rsidRDefault="00606A84" w:rsidP="00E71370">
      <w:r>
        <w:rPr>
          <w:lang w:val="en-GB"/>
        </w:rPr>
        <w:t>Abstract</w:t>
      </w:r>
      <w:r w:rsidR="00E71370">
        <w:t>: the text of the annotation.</w:t>
      </w:r>
    </w:p>
    <w:p w14:paraId="0CB4E0D0" w14:textId="77777777" w:rsidR="00E71370" w:rsidRDefault="00E71370" w:rsidP="00E71370">
      <w:r>
        <w:t>Key words: keyword, keyword, keyword, keyword.</w:t>
      </w:r>
    </w:p>
    <w:p w14:paraId="516B36B0" w14:textId="77777777" w:rsidR="00E71370" w:rsidRDefault="00E71370" w:rsidP="00E71370">
      <w:r>
        <w:t>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w:t>
      </w:r>
    </w:p>
    <w:p w14:paraId="28EE9ED6" w14:textId="77777777" w:rsidR="00E71370" w:rsidRDefault="00E71370" w:rsidP="00E71370">
      <w:r>
        <w:t>Bibliography</w:t>
      </w:r>
    </w:p>
    <w:p w14:paraId="54A73AB0" w14:textId="77777777" w:rsidR="00E71370" w:rsidRDefault="00E71370" w:rsidP="00E71370">
      <w:r>
        <w:t>1. Kon, I.S. National character - myth or reality? / I.S. Kon // Foreign Literature. - 1968. - No. 9. - S. 215 - 229.</w:t>
      </w:r>
    </w:p>
    <w:p w14:paraId="2E836088" w14:textId="77777777" w:rsidR="00E71370" w:rsidRDefault="00E71370" w:rsidP="00E71370">
      <w:r>
        <w:t>2. Likhachev, D.S. National uniformity and national diversity / D.S. Likhachev // Russian Literature. - 1968. - No. 4. - S. 135-142.</w:t>
      </w:r>
    </w:p>
    <w:p w14:paraId="6A3E9C23" w14:textId="011B1F25" w:rsidR="00E71370" w:rsidRDefault="00E71370" w:rsidP="00E71370">
      <w:r>
        <w:t>3. Hume, D. About national characters / D. Hume // Works: In 2 vols. T. 2. - M .: Mysl, 1966 .-- 927 p.</w:t>
      </w:r>
    </w:p>
    <w:p w14:paraId="3F4A1E9F" w14:textId="77777777" w:rsidR="00E71370" w:rsidRDefault="00E71370" w:rsidP="00E71370"/>
    <w:p w14:paraId="3CA7A63D" w14:textId="77777777" w:rsidR="00E71370" w:rsidRDefault="00E71370" w:rsidP="00E71370"/>
    <w:sectPr w:rsidR="00E71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A4A"/>
    <w:multiLevelType w:val="hybridMultilevel"/>
    <w:tmpl w:val="7A7EC64E"/>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70"/>
    <w:rsid w:val="0018552A"/>
    <w:rsid w:val="00606A84"/>
    <w:rsid w:val="008377E8"/>
    <w:rsid w:val="0095581D"/>
    <w:rsid w:val="00C03C33"/>
    <w:rsid w:val="00C25FB8"/>
    <w:rsid w:val="00E7137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8B0C"/>
  <w15:chartTrackingRefBased/>
  <w15:docId w15:val="{8B5F3B9B-BD1B-45B1-A1E2-4143483D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Пешкун Сергей Васильевич</dc:creator>
  <cp:keywords/>
  <dc:description/>
  <cp:lastModifiedBy>Пешкун Сергей Васильевич</cp:lastModifiedBy>
  <cp:revision>2</cp:revision>
  <dcterms:created xsi:type="dcterms:W3CDTF">2021-10-22T14:13:00Z</dcterms:created>
  <dcterms:modified xsi:type="dcterms:W3CDTF">2021-10-22T14:13:00Z</dcterms:modified>
</cp:coreProperties>
</file>