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DE" w:rsidRPr="00F70A6C" w:rsidRDefault="001566DE" w:rsidP="001566DE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БИБЛИОГРАФИЯ ТРУДОВ А.А. Гугнина</w:t>
      </w:r>
    </w:p>
    <w:p w:rsidR="001566DE" w:rsidRDefault="001566DE" w:rsidP="001566DE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  <w:lang w:val="en-US"/>
        </w:rPr>
      </w:pPr>
    </w:p>
    <w:p w:rsidR="001566DE" w:rsidRPr="00351B6D" w:rsidRDefault="001566DE" w:rsidP="001566DE">
      <w:pPr>
        <w:tabs>
          <w:tab w:val="left" w:pos="6300"/>
          <w:tab w:val="left" w:pos="6480"/>
        </w:tabs>
        <w:jc w:val="center"/>
        <w:outlineLvl w:val="0"/>
        <w:rPr>
          <w:b/>
          <w:smallCaps/>
          <w:sz w:val="20"/>
          <w:szCs w:val="20"/>
        </w:rPr>
      </w:pPr>
      <w:r w:rsidRPr="00351B6D">
        <w:rPr>
          <w:b/>
          <w:sz w:val="20"/>
          <w:szCs w:val="20"/>
          <w:lang w:val="en-US"/>
        </w:rPr>
        <w:t>V</w:t>
      </w:r>
      <w:r w:rsidRPr="00351B6D">
        <w:rPr>
          <w:b/>
          <w:sz w:val="20"/>
          <w:szCs w:val="20"/>
        </w:rPr>
        <w:t>.</w:t>
      </w:r>
      <w:r w:rsidRPr="00351B6D">
        <w:rPr>
          <w:b/>
          <w:sz w:val="20"/>
          <w:szCs w:val="20"/>
          <w:lang w:val="en-US"/>
        </w:rPr>
        <w:t> </w:t>
      </w:r>
      <w:r w:rsidRPr="00351B6D">
        <w:rPr>
          <w:b/>
          <w:smallCaps/>
          <w:sz w:val="20"/>
          <w:szCs w:val="20"/>
          <w:lang w:val="be-BY"/>
        </w:rPr>
        <w:t>Руководство кандидатскими диссертациями</w:t>
      </w:r>
    </w:p>
    <w:p w:rsidR="001566DE" w:rsidRPr="00F15A66" w:rsidRDefault="001566DE" w:rsidP="001566DE">
      <w:pPr>
        <w:tabs>
          <w:tab w:val="left" w:pos="6300"/>
          <w:tab w:val="left" w:pos="6480"/>
        </w:tabs>
        <w:ind w:firstLine="567"/>
        <w:jc w:val="both"/>
        <w:rPr>
          <w:sz w:val="18"/>
          <w:szCs w:val="18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1566DE" w:rsidRPr="00353661" w:rsidRDefault="001566DE" w:rsidP="001566DE">
      <w:pPr>
        <w:tabs>
          <w:tab w:val="left" w:pos="6300"/>
          <w:tab w:val="left" w:pos="6480"/>
        </w:tabs>
        <w:ind w:firstLine="567"/>
        <w:jc w:val="both"/>
        <w:rPr>
          <w:sz w:val="16"/>
          <w:szCs w:val="16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 w:rsidRPr="00F70A6C">
        <w:rPr>
          <w:spacing w:val="-4"/>
          <w:sz w:val="20"/>
          <w:szCs w:val="20"/>
        </w:rPr>
        <w:t>.      </w:t>
      </w:r>
      <w:r w:rsidRPr="00F70A6C">
        <w:rPr>
          <w:i/>
          <w:spacing w:val="-4"/>
          <w:sz w:val="20"/>
          <w:szCs w:val="20"/>
        </w:rPr>
        <w:t>Шаманская Л.П.</w:t>
      </w:r>
      <w:r w:rsidRPr="00F70A6C">
        <w:rPr>
          <w:spacing w:val="-4"/>
          <w:sz w:val="20"/>
          <w:szCs w:val="20"/>
        </w:rPr>
        <w:t xml:space="preserve"> В.А. Жуковский и Ф. Шиллер: поэтический перевод в контексте русской литературы.</w:t>
      </w:r>
      <w:bookmarkStart w:id="0" w:name="_GoBack"/>
      <w:bookmarkEnd w:id="0"/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10.01.01 – Русская литература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2.      </w:t>
      </w:r>
      <w:r w:rsidRPr="00F70A6C">
        <w:rPr>
          <w:i/>
          <w:sz w:val="20"/>
          <w:szCs w:val="20"/>
        </w:rPr>
        <w:t>Давыдова Е.В.</w:t>
      </w:r>
      <w:r w:rsidRPr="00F70A6C">
        <w:rPr>
          <w:sz w:val="20"/>
          <w:szCs w:val="20"/>
        </w:rPr>
        <w:t xml:space="preserve"> Творчество Новалиса в контексте русской литературы ХХ века.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10.01.01 – Русская литература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</w:t>
      </w:r>
    </w:p>
    <w:p w:rsidR="001566DE" w:rsidRPr="00353661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2002</w:t>
      </w:r>
    </w:p>
    <w:p w:rsidR="001566DE" w:rsidRPr="00353661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454" w:hanging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3.      </w:t>
      </w:r>
      <w:r w:rsidRPr="00F70A6C">
        <w:rPr>
          <w:i/>
          <w:sz w:val="20"/>
          <w:szCs w:val="20"/>
        </w:rPr>
        <w:t>Коваленко Н.В.</w:t>
      </w:r>
      <w:r w:rsidRPr="00F70A6C">
        <w:rPr>
          <w:sz w:val="20"/>
          <w:szCs w:val="20"/>
        </w:rPr>
        <w:t xml:space="preserve"> Борис Пастернак как интерпретатор творчества И.В. Гёте (к проблеме традиций И.В. Гёте в русской литературе ХХ века).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10.01.01 – Русская литература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</w:t>
      </w:r>
    </w:p>
    <w:p w:rsidR="001566DE" w:rsidRPr="00353661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1566DE" w:rsidRPr="00353661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454" w:hanging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4.      </w:t>
      </w:r>
      <w:proofErr w:type="spellStart"/>
      <w:r w:rsidRPr="00F70A6C">
        <w:rPr>
          <w:i/>
          <w:sz w:val="20"/>
          <w:szCs w:val="20"/>
        </w:rPr>
        <w:t>Райнеке</w:t>
      </w:r>
      <w:proofErr w:type="spellEnd"/>
      <w:r w:rsidRPr="00F70A6C">
        <w:rPr>
          <w:sz w:val="20"/>
          <w:szCs w:val="20"/>
        </w:rPr>
        <w:t xml:space="preserve"> (</w:t>
      </w:r>
      <w:r w:rsidRPr="00F70A6C">
        <w:rPr>
          <w:i/>
          <w:sz w:val="20"/>
          <w:szCs w:val="20"/>
        </w:rPr>
        <w:t>Виноградова</w:t>
      </w:r>
      <w:r w:rsidRPr="00F70A6C">
        <w:rPr>
          <w:sz w:val="20"/>
          <w:szCs w:val="20"/>
        </w:rPr>
        <w:t>) </w:t>
      </w:r>
      <w:r w:rsidRPr="00F70A6C">
        <w:rPr>
          <w:i/>
          <w:sz w:val="20"/>
          <w:szCs w:val="20"/>
        </w:rPr>
        <w:t>Ю.С.</w:t>
      </w:r>
      <w:r w:rsidRPr="00F70A6C">
        <w:rPr>
          <w:sz w:val="20"/>
          <w:szCs w:val="20"/>
        </w:rPr>
        <w:t xml:space="preserve"> Исторический роман постмодернизма и традиции жанра (Великобри</w:t>
      </w:r>
      <w:r w:rsidRPr="00F70A6C">
        <w:rPr>
          <w:sz w:val="20"/>
          <w:szCs w:val="20"/>
        </w:rPr>
        <w:softHyphen/>
        <w:t>тания, Германия, Австрия).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 (западноевропейская литература)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5.      </w:t>
      </w:r>
      <w:proofErr w:type="spellStart"/>
      <w:r w:rsidRPr="00F70A6C">
        <w:rPr>
          <w:i/>
          <w:sz w:val="20"/>
          <w:szCs w:val="20"/>
        </w:rPr>
        <w:t>Ковылин</w:t>
      </w:r>
      <w:proofErr w:type="spellEnd"/>
      <w:r w:rsidRPr="00F70A6C">
        <w:rPr>
          <w:i/>
          <w:sz w:val="20"/>
          <w:szCs w:val="20"/>
        </w:rPr>
        <w:t> А.В.</w:t>
      </w:r>
      <w:r w:rsidRPr="00F70A6C">
        <w:rPr>
          <w:sz w:val="20"/>
          <w:szCs w:val="20"/>
        </w:rPr>
        <w:t xml:space="preserve"> Русская народная баллада: происхождение и развитие жанра.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10.00.09 – Фольклористика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6.     </w:t>
      </w:r>
      <w:r w:rsidRPr="00F70A6C">
        <w:rPr>
          <w:spacing w:val="-2"/>
          <w:sz w:val="20"/>
          <w:szCs w:val="20"/>
        </w:rPr>
        <w:t> </w:t>
      </w:r>
      <w:r w:rsidRPr="00F70A6C">
        <w:rPr>
          <w:i/>
          <w:spacing w:val="-2"/>
          <w:sz w:val="20"/>
          <w:szCs w:val="20"/>
        </w:rPr>
        <w:t>Тетерина Е.Н.</w:t>
      </w:r>
      <w:r w:rsidRPr="00F70A6C">
        <w:rPr>
          <w:spacing w:val="-2"/>
          <w:sz w:val="20"/>
          <w:szCs w:val="20"/>
        </w:rPr>
        <w:t xml:space="preserve"> Эпические традиции в «Потерянном рае» Д. Мильтона и проблема специфики жанра</w:t>
      </w:r>
      <w:r w:rsidRPr="00F70A6C">
        <w:rPr>
          <w:sz w:val="20"/>
          <w:szCs w:val="20"/>
        </w:rPr>
        <w:t>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 (западноевропейская литература)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454" w:hanging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7.     </w:t>
      </w:r>
      <w:r w:rsidRPr="00F70A6C">
        <w:rPr>
          <w:i/>
          <w:sz w:val="20"/>
          <w:szCs w:val="20"/>
        </w:rPr>
        <w:t>Белоусов М.Г.</w:t>
      </w:r>
      <w:r w:rsidRPr="00F70A6C">
        <w:rPr>
          <w:sz w:val="20"/>
          <w:szCs w:val="20"/>
        </w:rPr>
        <w:t xml:space="preserve"> Сюжет о Тангейзере в контексте немецкой литературы XIII – XX веков. (К проблеме «вечных героев» европейской литературы).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 (западноевропейская литература)</w:t>
      </w:r>
    </w:p>
    <w:p w:rsidR="001566DE" w:rsidRPr="00F15A66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8"/>
          <w:szCs w:val="18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2005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8.    </w:t>
      </w:r>
      <w:r w:rsidRPr="00F70A6C">
        <w:rPr>
          <w:i/>
          <w:sz w:val="20"/>
          <w:szCs w:val="20"/>
        </w:rPr>
        <w:t xml:space="preserve">Кузнецова Н.В. </w:t>
      </w:r>
      <w:r w:rsidRPr="00F70A6C">
        <w:rPr>
          <w:sz w:val="20"/>
          <w:szCs w:val="20"/>
        </w:rPr>
        <w:t xml:space="preserve">Восток в художественном мире произведений </w:t>
      </w:r>
      <w:proofErr w:type="spellStart"/>
      <w:r w:rsidRPr="00F70A6C">
        <w:rPr>
          <w:sz w:val="20"/>
          <w:szCs w:val="20"/>
        </w:rPr>
        <w:t>Д.С.Мережковского</w:t>
      </w:r>
      <w:proofErr w:type="spellEnd"/>
      <w:r w:rsidRPr="00F70A6C">
        <w:rPr>
          <w:sz w:val="20"/>
          <w:szCs w:val="20"/>
        </w:rPr>
        <w:t xml:space="preserve"> 1920-х годов.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454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10.01.01 – Русская литература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40" w:hanging="340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9.    </w:t>
      </w:r>
      <w:r w:rsidRPr="00F70A6C">
        <w:rPr>
          <w:i/>
          <w:sz w:val="20"/>
          <w:szCs w:val="20"/>
        </w:rPr>
        <w:t>Кондаков Д.А.</w:t>
      </w:r>
      <w:r w:rsidRPr="00F70A6C">
        <w:rPr>
          <w:sz w:val="20"/>
          <w:szCs w:val="20"/>
        </w:rPr>
        <w:t xml:space="preserve"> Творчество Эжена Ионеско в контексте идейно-художественных исканий европейской литературы ХХ века.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340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 (французская)</w:t>
      </w:r>
    </w:p>
    <w:p w:rsidR="001566DE" w:rsidRPr="00F15A66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18"/>
          <w:szCs w:val="18"/>
        </w:rPr>
      </w:pPr>
    </w:p>
    <w:p w:rsidR="001566DE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2009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1566DE" w:rsidRPr="00F70A6C" w:rsidRDefault="001566DE" w:rsidP="001566DE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10.  </w:t>
      </w:r>
      <w:proofErr w:type="spellStart"/>
      <w:r w:rsidRPr="00F70A6C">
        <w:rPr>
          <w:i/>
          <w:sz w:val="20"/>
          <w:szCs w:val="20"/>
        </w:rPr>
        <w:t>Гордеенок</w:t>
      </w:r>
      <w:proofErr w:type="spellEnd"/>
      <w:r w:rsidRPr="00F70A6C">
        <w:rPr>
          <w:i/>
          <w:sz w:val="20"/>
          <w:szCs w:val="20"/>
        </w:rPr>
        <w:t> Т.М.</w:t>
      </w:r>
      <w:r w:rsidRPr="00F70A6C">
        <w:rPr>
          <w:sz w:val="20"/>
          <w:szCs w:val="20"/>
        </w:rPr>
        <w:t xml:space="preserve"> Концепция судьбы в прозе немецкого романтизма.</w:t>
      </w:r>
    </w:p>
    <w:p w:rsidR="001566DE" w:rsidRPr="00F70A6C" w:rsidRDefault="001566DE" w:rsidP="001566DE">
      <w:pPr>
        <w:tabs>
          <w:tab w:val="left" w:pos="6300"/>
          <w:tab w:val="left" w:pos="6480"/>
        </w:tabs>
        <w:ind w:firstLine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10.01.03 – Литература народов стран зарубежья (немецкая)</w:t>
      </w:r>
    </w:p>
    <w:p w:rsidR="00AB4BD1" w:rsidRDefault="00AB4BD1"/>
    <w:sectPr w:rsidR="00AB4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67" w:rsidRDefault="00AD0D67" w:rsidP="001566DE">
      <w:r>
        <w:separator/>
      </w:r>
    </w:p>
  </w:endnote>
  <w:endnote w:type="continuationSeparator" w:id="0">
    <w:p w:rsidR="00AD0D67" w:rsidRDefault="00AD0D67" w:rsidP="001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553950"/>
      <w:docPartObj>
        <w:docPartGallery w:val="Page Numbers (Bottom of Page)"/>
        <w:docPartUnique/>
      </w:docPartObj>
    </w:sdtPr>
    <w:sdtContent>
      <w:p w:rsidR="001566DE" w:rsidRDefault="001566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66DE" w:rsidRDefault="00156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67" w:rsidRDefault="00AD0D67" w:rsidP="001566DE">
      <w:r>
        <w:separator/>
      </w:r>
    </w:p>
  </w:footnote>
  <w:footnote w:type="continuationSeparator" w:id="0">
    <w:p w:rsidR="00AD0D67" w:rsidRDefault="00AD0D67" w:rsidP="0015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DE" w:rsidRPr="00C95D8E" w:rsidRDefault="001566DE" w:rsidP="001566DE">
    <w:pPr>
      <w:pStyle w:val="a3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1566DE" w:rsidRDefault="001566DE" w:rsidP="001566DE">
    <w:pPr>
      <w:pStyle w:val="a3"/>
    </w:pPr>
  </w:p>
  <w:p w:rsidR="001566DE" w:rsidRPr="001566DE" w:rsidRDefault="001566DE" w:rsidP="00156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E"/>
    <w:rsid w:val="001566DE"/>
    <w:rsid w:val="00AB4BD1"/>
    <w:rsid w:val="00A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1B4"/>
  <w15:chartTrackingRefBased/>
  <w15:docId w15:val="{6C70235D-1C50-4909-9B5D-EA94E6E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6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6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6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2020-02-20T11:43:00Z</dcterms:created>
  <dcterms:modified xsi:type="dcterms:W3CDTF">2020-02-20T11:44:00Z</dcterms:modified>
</cp:coreProperties>
</file>