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A6" w:rsidRDefault="00DC651D" w:rsidP="00DC65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Технические требования </w:t>
      </w:r>
    </w:p>
    <w:p w:rsidR="00DC651D" w:rsidRDefault="00DC651D" w:rsidP="00DC65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</w:t>
      </w:r>
      <w:r w:rsidR="00CA5E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статьи для публикации в научном журнале </w:t>
      </w:r>
    </w:p>
    <w:p w:rsidR="00DC651D" w:rsidRDefault="00DC651D" w:rsidP="00DC65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«Вестник Полоцкого государственного университета»</w:t>
      </w:r>
    </w:p>
    <w:p w:rsidR="00DC651D" w:rsidRPr="00D96352" w:rsidRDefault="00DC651D" w:rsidP="00DC65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154F" w:rsidRPr="00AC154F" w:rsidRDefault="00AC154F" w:rsidP="00AC154F">
      <w:pPr>
        <w:numPr>
          <w:ilvl w:val="1"/>
          <w:numId w:val="2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360"/>
        <w:jc w:val="both"/>
        <w:rPr>
          <w:color w:val="000000"/>
          <w:spacing w:val="-2"/>
        </w:rPr>
      </w:pPr>
      <w:r w:rsidRPr="00AC1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Файл с текстом статьи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подаваемый в редакцию журнала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содержат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всю информацию для публикации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C1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C154F" w:rsidRPr="00D96352" w:rsidRDefault="00AC154F" w:rsidP="00AC154F">
      <w:pPr>
        <w:numPr>
          <w:ilvl w:val="1"/>
          <w:numId w:val="2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360"/>
        <w:jc w:val="both"/>
        <w:rPr>
          <w:color w:val="000000"/>
          <w:spacing w:val="-2"/>
        </w:rPr>
      </w:pPr>
      <w:proofErr w:type="spellStart"/>
      <w:r w:rsidRPr="00DF2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Cтатья</w:t>
      </w:r>
      <w:proofErr w:type="spellEnd"/>
      <w:r w:rsidRPr="00DF2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должна включать следующие элементы</w:t>
      </w:r>
      <w:r w:rsidRPr="00DF2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индекс УДК;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статьи;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фамилию и инициалы автора (авторов) на русском и английском языках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указанием ученой степени, звания;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организации (место учебы, работы);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аннотацию (на русском и английском языках) объемом от 100 до 150 слов;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ключевые слова, позволяющие </w:t>
      </w:r>
      <w:r w:rsidRPr="000C5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индексировать </w:t>
      </w: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данную статью;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основную часть, включающую графики и другой иллюстративный материал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 их наличии); </w:t>
      </w:r>
    </w:p>
    <w:p w:rsidR="00AC154F" w:rsidRPr="00D96352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литературу; </w:t>
      </w:r>
    </w:p>
    <w:p w:rsidR="00AC154F" w:rsidRPr="00AC154F" w:rsidRDefault="00AC154F" w:rsidP="00AC15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993" w:hanging="276"/>
        <w:jc w:val="both"/>
        <w:rPr>
          <w:color w:val="000000"/>
          <w:spacing w:val="-2"/>
        </w:rPr>
      </w:pPr>
      <w:r w:rsidRP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принятых обозначений и сокращений (при их наличии).</w:t>
      </w:r>
    </w:p>
    <w:p w:rsidR="00D96352" w:rsidRDefault="00B452A6" w:rsidP="00D96352">
      <w:pPr>
        <w:numPr>
          <w:ilvl w:val="1"/>
          <w:numId w:val="2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8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0E1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бъем полного текста </w:t>
      </w:r>
      <w:r w:rsidR="000E1520" w:rsidRPr="000E1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статьи</w:t>
      </w:r>
      <w:r w:rsidR="0029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A6483"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14 тысяч печатных знаков</w:t>
      </w:r>
      <w:r w:rsidR="00D9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 пробелы,</w:t>
      </w:r>
      <w:r w:rsidR="001A6483"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 более</w:t>
      </w:r>
      <w:r w:rsidR="001A6483"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страниц. </w:t>
      </w:r>
    </w:p>
    <w:p w:rsidR="00D96352" w:rsidRPr="00D96352" w:rsidRDefault="00B452A6" w:rsidP="001A5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96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Количество слов в тексте можно узнать </w:t>
      </w:r>
      <w:r w:rsidR="00D96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Pr="00D96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96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Word</w:t>
      </w:r>
      <w:proofErr w:type="spellEnd"/>
      <w:r w:rsidRPr="00D96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96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внизу экрана нажать на «Число слов» и посмотреть «число знаков с пробелами»</w:t>
      </w:r>
      <w:r w:rsidR="000C54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D96352" w:rsidRDefault="00B452A6" w:rsidP="00D96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когда превышающий нормативы объем статьи, по мнению автора, оправдан и не может быть уменьшен, решение о публикации принимается на заседании редколлегии по рекомендации рецензента</w:t>
      </w:r>
      <w:r w:rsidR="00B667F9"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E1520" w:rsidRPr="00EE3645" w:rsidRDefault="000E1520" w:rsidP="00D96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Максимальное количество рисунков или фотографий, включенных в статью – 6. Рисунки или фотографии, помеченные </w:t>
      </w:r>
      <w:proofErr w:type="gramStart"/>
      <w:r w:rsidRPr="000E1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буквами</w:t>
      </w:r>
      <w:proofErr w:type="gramEnd"/>
      <w:r w:rsidRPr="000E1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а, б, в, ..., </w:t>
      </w:r>
      <w:r w:rsidRPr="00EE3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считаются </w:t>
      </w:r>
      <w:r w:rsidR="003F58DE" w:rsidRPr="00EE3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рисунком. </w:t>
      </w:r>
    </w:p>
    <w:p w:rsidR="00B667F9" w:rsidRPr="000E1520" w:rsidRDefault="00B667F9" w:rsidP="00CA5E24">
      <w:pPr>
        <w:pStyle w:val="a7"/>
        <w:numPr>
          <w:ilvl w:val="1"/>
          <w:numId w:val="2"/>
        </w:numPr>
        <w:tabs>
          <w:tab w:val="clear" w:pos="786"/>
          <w:tab w:val="num" w:pos="0"/>
          <w:tab w:val="left" w:pos="142"/>
          <w:tab w:val="num" w:pos="284"/>
        </w:tabs>
        <w:spacing w:after="0"/>
        <w:ind w:left="0" w:firstLine="426"/>
        <w:jc w:val="both"/>
        <w:rPr>
          <w:color w:val="000000"/>
          <w:spacing w:val="-2"/>
        </w:rPr>
      </w:pPr>
      <w:r w:rsidRPr="000E1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Оформление статьи</w:t>
      </w:r>
      <w:r w:rsidRPr="000E1520">
        <w:rPr>
          <w:color w:val="000000"/>
          <w:spacing w:val="-2"/>
        </w:rPr>
        <w:t xml:space="preserve"> </w:t>
      </w:r>
      <w:r w:rsidR="00DC6EDB" w:rsidRPr="00DC6EDB">
        <w:rPr>
          <w:rFonts w:ascii="Times New Roman" w:hAnsi="Times New Roman" w:cs="Times New Roman"/>
          <w:color w:val="000000"/>
          <w:spacing w:val="-2"/>
        </w:rPr>
        <w:t>ОБЯЗАТЕЛЬНО</w:t>
      </w:r>
      <w:r w:rsidR="00DC6EDB">
        <w:rPr>
          <w:color w:val="000000"/>
          <w:spacing w:val="-2"/>
        </w:rPr>
        <w:t xml:space="preserve"> </w:t>
      </w:r>
      <w:r w:rsidRPr="000E1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удовлетворять следующим требованиям:</w:t>
      </w:r>
    </w:p>
    <w:p w:rsidR="00B667F9" w:rsidRDefault="00B667F9" w:rsidP="00CA5E24">
      <w:pPr>
        <w:tabs>
          <w:tab w:val="left" w:pos="284"/>
          <w:tab w:val="left" w:pos="672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E1520">
        <w:rPr>
          <w:rFonts w:ascii="Times New Roman" w:hAnsi="Times New Roman" w:cs="Times New Roman"/>
          <w:b/>
          <w:color w:val="000000"/>
          <w:sz w:val="24"/>
        </w:rPr>
        <w:t>ПОЛЯ</w:t>
      </w:r>
      <w:r w:rsidRPr="000E1520">
        <w:rPr>
          <w:rFonts w:ascii="Times New Roman" w:hAnsi="Times New Roman" w:cs="Times New Roman"/>
          <w:b/>
          <w:i/>
          <w:color w:val="000000"/>
          <w:sz w:val="24"/>
        </w:rPr>
        <w:t>.</w:t>
      </w:r>
      <w:r w:rsidRPr="000E152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Верхнее – </w:t>
      </w:r>
      <w:smartTag w:uri="urn:schemas-microsoft-com:office:smarttags" w:element="metricconverter">
        <w:smartTagPr>
          <w:attr w:name="ProductID" w:val="30 мм"/>
        </w:smartTagPr>
        <w:r w:rsidRPr="000E1520">
          <w:rPr>
            <w:rFonts w:ascii="Times New Roman" w:hAnsi="Times New Roman" w:cs="Times New Roman"/>
            <w:color w:val="000000"/>
            <w:sz w:val="24"/>
          </w:rPr>
          <w:t>30 мм</w:t>
        </w:r>
      </w:smartTag>
      <w:r w:rsidRPr="000E1520">
        <w:rPr>
          <w:rFonts w:ascii="Times New Roman" w:hAnsi="Times New Roman" w:cs="Times New Roman"/>
          <w:color w:val="000000"/>
          <w:sz w:val="24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0E1520">
          <w:rPr>
            <w:rFonts w:ascii="Times New Roman" w:hAnsi="Times New Roman" w:cs="Times New Roman"/>
            <w:color w:val="000000"/>
            <w:sz w:val="24"/>
          </w:rPr>
          <w:t>25 мм</w:t>
        </w:r>
      </w:smartTag>
      <w:r w:rsidRPr="000E1520">
        <w:rPr>
          <w:rFonts w:ascii="Times New Roman" w:hAnsi="Times New Roman" w:cs="Times New Roman"/>
          <w:color w:val="000000"/>
          <w:sz w:val="24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0E1520">
          <w:rPr>
            <w:rFonts w:ascii="Times New Roman" w:hAnsi="Times New Roman" w:cs="Times New Roman"/>
            <w:color w:val="000000"/>
            <w:sz w:val="24"/>
          </w:rPr>
          <w:t>25 мм</w:t>
        </w:r>
      </w:smartTag>
      <w:r w:rsidRPr="000E1520">
        <w:rPr>
          <w:rFonts w:ascii="Times New Roman" w:hAnsi="Times New Roman" w:cs="Times New Roman"/>
          <w:color w:val="000000"/>
          <w:sz w:val="24"/>
        </w:rPr>
        <w:t xml:space="preserve">, правое – </w:t>
      </w:r>
      <w:smartTag w:uri="urn:schemas-microsoft-com:office:smarttags" w:element="metricconverter">
        <w:smartTagPr>
          <w:attr w:name="ProductID" w:val="25 мм"/>
        </w:smartTagPr>
        <w:r w:rsidRPr="000E1520">
          <w:rPr>
            <w:rFonts w:ascii="Times New Roman" w:hAnsi="Times New Roman" w:cs="Times New Roman"/>
            <w:color w:val="000000"/>
            <w:sz w:val="24"/>
          </w:rPr>
          <w:t>25 мм</w:t>
        </w:r>
      </w:smartTag>
      <w:r w:rsidRPr="000E1520">
        <w:rPr>
          <w:rFonts w:ascii="Times New Roman" w:hAnsi="Times New Roman" w:cs="Times New Roman"/>
          <w:color w:val="000000"/>
          <w:sz w:val="24"/>
        </w:rPr>
        <w:t>.</w:t>
      </w:r>
    </w:p>
    <w:p w:rsidR="0025634F" w:rsidRDefault="004419C5" w:rsidP="005D3FC4">
      <w:pPr>
        <w:tabs>
          <w:tab w:val="left" w:pos="284"/>
          <w:tab w:val="left" w:pos="672"/>
          <w:tab w:val="left" w:pos="1344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НАЗВАНИЕ СТАТЬИ </w:t>
      </w:r>
      <w:r w:rsidRPr="000E1520">
        <w:rPr>
          <w:rFonts w:ascii="Times New Roman" w:hAnsi="Times New Roman" w:cs="Times New Roman"/>
          <w:color w:val="000000"/>
          <w:spacing w:val="4"/>
          <w:sz w:val="24"/>
        </w:rPr>
        <w:t>(</w:t>
      </w:r>
      <w:r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русском и английском языках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 w:rsidRPr="004419C5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</w:p>
    <w:tbl>
      <w:tblPr>
        <w:tblStyle w:val="af"/>
        <w:tblW w:w="9072" w:type="dxa"/>
        <w:tblInd w:w="-5" w:type="dxa"/>
        <w:tblLook w:val="04A0" w:firstRow="1" w:lastRow="0" w:firstColumn="1" w:lastColumn="0" w:noHBand="0" w:noVBand="1"/>
      </w:tblPr>
      <w:tblGrid>
        <w:gridCol w:w="1551"/>
        <w:gridCol w:w="1288"/>
        <w:gridCol w:w="1700"/>
        <w:gridCol w:w="1417"/>
        <w:gridCol w:w="1417"/>
        <w:gridCol w:w="1699"/>
      </w:tblGrid>
      <w:tr w:rsidR="00A71FDE" w:rsidTr="001A5E88">
        <w:tc>
          <w:tcPr>
            <w:tcW w:w="1560" w:type="dxa"/>
          </w:tcPr>
          <w:p w:rsidR="00A71FDE" w:rsidRPr="00C1150D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A71FDE" w:rsidRPr="00C1150D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1275" w:type="dxa"/>
          </w:tcPr>
          <w:p w:rsidR="00A71FDE" w:rsidRPr="00C1150D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701" w:type="dxa"/>
          </w:tcPr>
          <w:p w:rsidR="00A71FDE" w:rsidRPr="00C1150D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418" w:type="dxa"/>
          </w:tcPr>
          <w:p w:rsidR="00A71FDE" w:rsidRPr="00C1150D" w:rsidRDefault="00A71FDE" w:rsidP="00A71FDE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17" w:type="dxa"/>
          </w:tcPr>
          <w:p w:rsidR="00A71FDE" w:rsidRPr="00C1150D" w:rsidRDefault="00A71FDE" w:rsidP="00A71FDE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1701" w:type="dxa"/>
          </w:tcPr>
          <w:p w:rsidR="00A71FDE" w:rsidRPr="00C1150D" w:rsidRDefault="00A71FDE" w:rsidP="00A71FDE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A71FDE" w:rsidTr="001A5E88">
        <w:tc>
          <w:tcPr>
            <w:tcW w:w="1560" w:type="dxa"/>
          </w:tcPr>
          <w:p w:rsidR="00A71FDE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1275" w:type="dxa"/>
          </w:tcPr>
          <w:p w:rsidR="00A71FDE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A71FDE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заглавные</w:t>
            </w:r>
          </w:p>
        </w:tc>
        <w:tc>
          <w:tcPr>
            <w:tcW w:w="1701" w:type="dxa"/>
          </w:tcPr>
          <w:p w:rsidR="00A71FDE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полужирный</w:t>
            </w:r>
          </w:p>
        </w:tc>
        <w:tc>
          <w:tcPr>
            <w:tcW w:w="1418" w:type="dxa"/>
          </w:tcPr>
          <w:p w:rsidR="00A71FDE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прямой</w:t>
            </w:r>
          </w:p>
        </w:tc>
        <w:tc>
          <w:tcPr>
            <w:tcW w:w="1417" w:type="dxa"/>
          </w:tcPr>
          <w:p w:rsidR="00A71FDE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 центру</w:t>
            </w:r>
          </w:p>
        </w:tc>
        <w:tc>
          <w:tcPr>
            <w:tcW w:w="1701" w:type="dxa"/>
          </w:tcPr>
          <w:p w:rsidR="00A71FDE" w:rsidRDefault="00A71FDE" w:rsidP="00C1150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9B5E34" w:rsidRDefault="007C29FE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СВЕДЕНИЯ ОБ АВТОРАХ</w:t>
      </w:r>
      <w:r w:rsidR="004419C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419C5" w:rsidRPr="000E1520">
        <w:rPr>
          <w:rFonts w:ascii="Times New Roman" w:hAnsi="Times New Roman" w:cs="Times New Roman"/>
          <w:color w:val="000000"/>
          <w:spacing w:val="4"/>
          <w:sz w:val="24"/>
        </w:rPr>
        <w:t>(</w:t>
      </w:r>
      <w:r w:rsidR="004419C5"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русском и английском языках</w:t>
      </w:r>
      <w:r w:rsidR="0044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color w:val="000000"/>
          <w:sz w:val="24"/>
        </w:rPr>
        <w:t xml:space="preserve">. </w:t>
      </w:r>
    </w:p>
    <w:p w:rsidR="00B80082" w:rsidRPr="001A5E88" w:rsidRDefault="007C29FE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1A5E88">
        <w:rPr>
          <w:rFonts w:ascii="Times New Roman" w:hAnsi="Times New Roman" w:cs="Times New Roman"/>
          <w:b/>
          <w:i/>
          <w:color w:val="000000"/>
          <w:sz w:val="24"/>
        </w:rPr>
        <w:t>Инициалы, фамилия автора (авторов)</w:t>
      </w:r>
      <w:r w:rsidR="002F0042" w:rsidRPr="001A5E88">
        <w:rPr>
          <w:rFonts w:ascii="Times New Roman" w:hAnsi="Times New Roman" w:cs="Times New Roman"/>
          <w:b/>
          <w:i/>
          <w:color w:val="000000"/>
          <w:spacing w:val="4"/>
          <w:sz w:val="24"/>
        </w:rPr>
        <w:t>:</w:t>
      </w:r>
      <w:r w:rsidRPr="001A5E88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</w:p>
    <w:tbl>
      <w:tblPr>
        <w:tblStyle w:val="af"/>
        <w:tblW w:w="9072" w:type="dxa"/>
        <w:tblInd w:w="-5" w:type="dxa"/>
        <w:tblLook w:val="04A0" w:firstRow="1" w:lastRow="0" w:firstColumn="1" w:lastColumn="0" w:noHBand="0" w:noVBand="1"/>
      </w:tblPr>
      <w:tblGrid>
        <w:gridCol w:w="1127"/>
        <w:gridCol w:w="1288"/>
        <w:gridCol w:w="1673"/>
        <w:gridCol w:w="1358"/>
        <w:gridCol w:w="1400"/>
        <w:gridCol w:w="2226"/>
      </w:tblGrid>
      <w:tr w:rsidR="00A71FDE" w:rsidRPr="00C1150D" w:rsidTr="001A5E88">
        <w:tc>
          <w:tcPr>
            <w:tcW w:w="1127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1288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226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A71FDE" w:rsidTr="001A5E88">
        <w:tc>
          <w:tcPr>
            <w:tcW w:w="1127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1288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заглавные</w:t>
            </w:r>
          </w:p>
        </w:tc>
        <w:tc>
          <w:tcPr>
            <w:tcW w:w="1673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полужирный</w:t>
            </w:r>
          </w:p>
        </w:tc>
        <w:tc>
          <w:tcPr>
            <w:tcW w:w="1358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курсив</w:t>
            </w:r>
          </w:p>
        </w:tc>
        <w:tc>
          <w:tcPr>
            <w:tcW w:w="1400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 центру</w:t>
            </w:r>
          </w:p>
        </w:tc>
        <w:tc>
          <w:tcPr>
            <w:tcW w:w="2226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9B5E34" w:rsidRDefault="009B5E34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английском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писать в соответствие с заграничным паспортом, или так же, как в ранее опубликованных в зарубежных журналах статьях. Авторам, публикующимся впервые и не имеющим заграничного паспорта, следует воспользоваться стандартом транслитерации BGN/PCGN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1FDE" w:rsidRPr="001A5E88" w:rsidRDefault="00BC209A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1A5E88">
        <w:rPr>
          <w:rFonts w:ascii="Times New Roman" w:hAnsi="Times New Roman" w:cs="Times New Roman"/>
          <w:b/>
          <w:i/>
          <w:color w:val="000000"/>
          <w:spacing w:val="4"/>
          <w:sz w:val="24"/>
        </w:rPr>
        <w:t>У</w:t>
      </w:r>
      <w:r w:rsidRPr="001A5E88">
        <w:rPr>
          <w:rFonts w:ascii="Times New Roman" w:hAnsi="Times New Roman" w:cs="Times New Roman"/>
          <w:b/>
          <w:i/>
          <w:color w:val="000000"/>
          <w:sz w:val="24"/>
        </w:rPr>
        <w:t>ченая степень, звание:</w:t>
      </w:r>
      <w:r w:rsidRPr="001A5E88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</w:p>
    <w:tbl>
      <w:tblPr>
        <w:tblStyle w:val="af"/>
        <w:tblW w:w="9072" w:type="dxa"/>
        <w:tblInd w:w="-5" w:type="dxa"/>
        <w:tblLook w:val="04A0" w:firstRow="1" w:lastRow="0" w:firstColumn="1" w:lastColumn="0" w:noHBand="0" w:noVBand="1"/>
      </w:tblPr>
      <w:tblGrid>
        <w:gridCol w:w="1423"/>
        <w:gridCol w:w="1288"/>
        <w:gridCol w:w="1673"/>
        <w:gridCol w:w="1358"/>
        <w:gridCol w:w="1400"/>
        <w:gridCol w:w="1930"/>
      </w:tblGrid>
      <w:tr w:rsidR="00A71FDE" w:rsidRPr="00C1150D" w:rsidTr="001A5E88">
        <w:tc>
          <w:tcPr>
            <w:tcW w:w="1701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714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226" w:type="dxa"/>
          </w:tcPr>
          <w:p w:rsidR="00A71FDE" w:rsidRPr="00C1150D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A71FDE" w:rsidTr="001A5E88">
        <w:tc>
          <w:tcPr>
            <w:tcW w:w="1701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714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заглавные</w:t>
            </w:r>
          </w:p>
        </w:tc>
        <w:tc>
          <w:tcPr>
            <w:tcW w:w="1673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полужирный</w:t>
            </w:r>
          </w:p>
        </w:tc>
        <w:tc>
          <w:tcPr>
            <w:tcW w:w="1358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курсив</w:t>
            </w:r>
          </w:p>
        </w:tc>
        <w:tc>
          <w:tcPr>
            <w:tcW w:w="1400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 центру</w:t>
            </w:r>
          </w:p>
        </w:tc>
        <w:tc>
          <w:tcPr>
            <w:tcW w:w="2226" w:type="dxa"/>
          </w:tcPr>
          <w:p w:rsidR="00A71FDE" w:rsidRDefault="00A71FDE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1A5E88" w:rsidRPr="001A5E88" w:rsidRDefault="004419C5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1A5E88">
        <w:rPr>
          <w:rFonts w:ascii="Times New Roman" w:hAnsi="Times New Roman" w:cs="Times New Roman"/>
          <w:b/>
          <w:i/>
          <w:color w:val="000000"/>
          <w:spacing w:val="4"/>
          <w:sz w:val="24"/>
        </w:rPr>
        <w:lastRenderedPageBreak/>
        <w:t>О</w:t>
      </w:r>
      <w:r w:rsidR="007C29FE" w:rsidRPr="001A5E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фициальное ПОЛНОЕ название учреждения (без сокращений)</w:t>
      </w:r>
      <w:r w:rsidRPr="001A5E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 скобках</w:t>
      </w:r>
      <w:r w:rsidRPr="001A5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A5E88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</w:p>
    <w:tbl>
      <w:tblPr>
        <w:tblStyle w:val="af"/>
        <w:tblW w:w="9072" w:type="dxa"/>
        <w:tblInd w:w="-5" w:type="dxa"/>
        <w:tblLook w:val="04A0" w:firstRow="1" w:lastRow="0" w:firstColumn="1" w:lastColumn="0" w:noHBand="0" w:noVBand="1"/>
      </w:tblPr>
      <w:tblGrid>
        <w:gridCol w:w="1381"/>
        <w:gridCol w:w="1288"/>
        <w:gridCol w:w="1673"/>
        <w:gridCol w:w="1358"/>
        <w:gridCol w:w="1400"/>
        <w:gridCol w:w="1972"/>
      </w:tblGrid>
      <w:tr w:rsidR="001A5E88" w:rsidRPr="00C1150D" w:rsidTr="001A5E88">
        <w:tc>
          <w:tcPr>
            <w:tcW w:w="1560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855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226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1A5E88" w:rsidTr="001A5E88">
        <w:tc>
          <w:tcPr>
            <w:tcW w:w="1560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855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заглавные</w:t>
            </w:r>
          </w:p>
        </w:tc>
        <w:tc>
          <w:tcPr>
            <w:tcW w:w="1673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полужирный</w:t>
            </w:r>
          </w:p>
        </w:tc>
        <w:tc>
          <w:tcPr>
            <w:tcW w:w="1358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курсив</w:t>
            </w:r>
          </w:p>
        </w:tc>
        <w:tc>
          <w:tcPr>
            <w:tcW w:w="1400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 центру</w:t>
            </w:r>
          </w:p>
        </w:tc>
        <w:tc>
          <w:tcPr>
            <w:tcW w:w="2226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9B5E34" w:rsidRPr="00B452A6" w:rsidRDefault="009B5E34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фициальное англоязычное название учреждения</w:t>
      </w:r>
      <w:r w:rsidR="00DF2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найти на сайте </w:t>
      </w:r>
      <w:hyperlink r:id="rId6" w:history="1">
        <w:r w:rsidRPr="00813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eLibrary.ru</w:t>
        </w:r>
      </w:hyperlink>
      <w:r w:rsidR="00EE3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209A" w:rsidRDefault="00BC209A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 написании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принимали участие авторы из разных учреждений, необходимо соотнести ФИО авторов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названия учреждений.</w:t>
      </w:r>
    </w:p>
    <w:p w:rsidR="001A5E88" w:rsidRDefault="00E53E27" w:rsidP="00E53E27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 w:rsidRPr="000E1520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АННОТАЦИЯ </w:t>
      </w:r>
      <w:r w:rsidRPr="000E1520">
        <w:rPr>
          <w:rFonts w:ascii="Times New Roman" w:hAnsi="Times New Roman" w:cs="Times New Roman"/>
          <w:color w:val="000000"/>
          <w:spacing w:val="4"/>
          <w:sz w:val="24"/>
        </w:rPr>
        <w:t>(</w:t>
      </w:r>
      <w:r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русском и английском языках</w:t>
      </w:r>
      <w:r w:rsidRPr="000E1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0E1520">
        <w:rPr>
          <w:rFonts w:ascii="Times New Roman" w:hAnsi="Times New Roman" w:cs="Times New Roman"/>
          <w:color w:val="000000"/>
          <w:spacing w:val="4"/>
          <w:sz w:val="24"/>
        </w:rPr>
        <w:t xml:space="preserve">. </w:t>
      </w:r>
    </w:p>
    <w:tbl>
      <w:tblPr>
        <w:tblStyle w:val="af"/>
        <w:tblW w:w="9072" w:type="dxa"/>
        <w:tblInd w:w="-5" w:type="dxa"/>
        <w:tblLook w:val="04A0" w:firstRow="1" w:lastRow="0" w:firstColumn="1" w:lastColumn="0" w:noHBand="0" w:noVBand="1"/>
      </w:tblPr>
      <w:tblGrid>
        <w:gridCol w:w="1314"/>
        <w:gridCol w:w="1381"/>
        <w:gridCol w:w="1673"/>
        <w:gridCol w:w="1358"/>
        <w:gridCol w:w="1400"/>
        <w:gridCol w:w="1946"/>
      </w:tblGrid>
      <w:tr w:rsidR="001A5E88" w:rsidRPr="00C1150D" w:rsidTr="001A5E88">
        <w:tc>
          <w:tcPr>
            <w:tcW w:w="1418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1090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133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1A5E88" w:rsidTr="001A5E88">
        <w:tc>
          <w:tcPr>
            <w:tcW w:w="1418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1090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прописные</w:t>
            </w:r>
          </w:p>
        </w:tc>
        <w:tc>
          <w:tcPr>
            <w:tcW w:w="1673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светлый</w:t>
            </w:r>
          </w:p>
        </w:tc>
        <w:tc>
          <w:tcPr>
            <w:tcW w:w="1358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курсив</w:t>
            </w:r>
          </w:p>
        </w:tc>
        <w:tc>
          <w:tcPr>
            <w:tcW w:w="1400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Абзац </w:t>
            </w:r>
          </w:p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10 мм</w:t>
            </w:r>
          </w:p>
        </w:tc>
        <w:tc>
          <w:tcPr>
            <w:tcW w:w="2133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E53E27" w:rsidRDefault="00E53E27" w:rsidP="00E53E27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полностью совпадать как на английском, так и на русском языках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5E88" w:rsidRDefault="00E53E27" w:rsidP="00E53E27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КЛЮЧЕВЫЕ СЛОВА </w:t>
      </w:r>
      <w:r w:rsidRPr="00BC209A">
        <w:rPr>
          <w:rFonts w:ascii="Times New Roman" w:hAnsi="Times New Roman" w:cs="Times New Roman"/>
          <w:color w:val="000000"/>
          <w:spacing w:val="4"/>
          <w:sz w:val="24"/>
        </w:rPr>
        <w:t>(</w:t>
      </w:r>
      <w:r w:rsidRPr="00BC2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B66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русском и английском языках</w:t>
      </w:r>
      <w:r w:rsidRPr="000E1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A5E88" w:rsidRDefault="00E53E27" w:rsidP="00E53E27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- 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способствующих индексированию статьи в поисковых системах</w:t>
      </w:r>
      <w:r w:rsidRPr="000E1520">
        <w:rPr>
          <w:rFonts w:ascii="Times New Roman" w:hAnsi="Times New Roman" w:cs="Times New Roman"/>
          <w:color w:val="000000"/>
          <w:spacing w:val="4"/>
          <w:sz w:val="24"/>
        </w:rPr>
        <w:t xml:space="preserve">. </w:t>
      </w:r>
    </w:p>
    <w:tbl>
      <w:tblPr>
        <w:tblStyle w:val="af"/>
        <w:tblW w:w="8931" w:type="dxa"/>
        <w:tblInd w:w="-5" w:type="dxa"/>
        <w:tblLook w:val="04A0" w:firstRow="1" w:lastRow="0" w:firstColumn="1" w:lastColumn="0" w:noHBand="0" w:noVBand="1"/>
      </w:tblPr>
      <w:tblGrid>
        <w:gridCol w:w="1307"/>
        <w:gridCol w:w="1288"/>
        <w:gridCol w:w="1673"/>
        <w:gridCol w:w="1358"/>
        <w:gridCol w:w="1400"/>
        <w:gridCol w:w="1905"/>
      </w:tblGrid>
      <w:tr w:rsidR="001A5E88" w:rsidRPr="00C1150D" w:rsidTr="001A5E88">
        <w:tc>
          <w:tcPr>
            <w:tcW w:w="1418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997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085" w:type="dxa"/>
          </w:tcPr>
          <w:p w:rsidR="001A5E88" w:rsidRPr="00C1150D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1A5E88" w:rsidTr="001A5E88">
        <w:tc>
          <w:tcPr>
            <w:tcW w:w="1418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997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заглавные</w:t>
            </w:r>
          </w:p>
        </w:tc>
        <w:tc>
          <w:tcPr>
            <w:tcW w:w="1673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светлый</w:t>
            </w:r>
          </w:p>
        </w:tc>
        <w:tc>
          <w:tcPr>
            <w:tcW w:w="1358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курсив</w:t>
            </w:r>
          </w:p>
        </w:tc>
        <w:tc>
          <w:tcPr>
            <w:tcW w:w="1400" w:type="dxa"/>
          </w:tcPr>
          <w:p w:rsidR="000C54CB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Абзац </w:t>
            </w:r>
          </w:p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10 мм</w:t>
            </w:r>
          </w:p>
        </w:tc>
        <w:tc>
          <w:tcPr>
            <w:tcW w:w="2085" w:type="dxa"/>
          </w:tcPr>
          <w:p w:rsidR="001A5E88" w:rsidRDefault="001A5E88" w:rsidP="00B072A3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E53E27" w:rsidRDefault="00E53E27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53E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Пример оформления:</w:t>
      </w:r>
    </w:p>
    <w:p w:rsidR="00E53E27" w:rsidRDefault="00E53E27" w:rsidP="00E53E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3A2E80" w:rsidRPr="003A2E80" w:rsidRDefault="003A2E80" w:rsidP="003A2E80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3A2E80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УДК 657.2: 336.645.3(043.3)</w:t>
      </w:r>
    </w:p>
    <w:p w:rsidR="003A2E80" w:rsidRPr="003A2E80" w:rsidRDefault="003A2E80" w:rsidP="003A2E80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3A2E80" w:rsidRPr="003A2E80" w:rsidRDefault="003A2E80" w:rsidP="003A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ja-JP"/>
        </w:rPr>
      </w:pPr>
      <w:r w:rsidRPr="003A2E80">
        <w:rPr>
          <w:rFonts w:ascii="Times New Roman" w:eastAsia="Calibri" w:hAnsi="Times New Roman" w:cs="Times New Roman"/>
          <w:b/>
          <w:caps/>
          <w:sz w:val="20"/>
          <w:szCs w:val="20"/>
          <w:lang w:eastAsia="ja-JP"/>
        </w:rPr>
        <w:t xml:space="preserve">Внедрение системы сбалансированных показателей </w:t>
      </w:r>
      <w:r w:rsidRPr="003A2E80">
        <w:rPr>
          <w:rFonts w:ascii="Times New Roman" w:eastAsia="Calibri" w:hAnsi="Times New Roman" w:cs="Times New Roman"/>
          <w:b/>
          <w:caps/>
          <w:sz w:val="20"/>
          <w:szCs w:val="20"/>
          <w:lang w:eastAsia="ja-JP"/>
        </w:rPr>
        <w:br/>
        <w:t xml:space="preserve">эффективности деятельности Дворца культуры ОАО «Нафтан» </w:t>
      </w:r>
      <w:r w:rsidRPr="003A2E80">
        <w:rPr>
          <w:rFonts w:ascii="Times New Roman" w:eastAsia="Calibri" w:hAnsi="Times New Roman" w:cs="Times New Roman"/>
          <w:b/>
          <w:caps/>
          <w:sz w:val="20"/>
          <w:szCs w:val="20"/>
          <w:lang w:eastAsia="ja-JP"/>
        </w:rPr>
        <w:br/>
        <w:t>для составления корпоративной социальной отчетности</w:t>
      </w:r>
    </w:p>
    <w:p w:rsidR="003A2E80" w:rsidRPr="003A2E80" w:rsidRDefault="003A2E80" w:rsidP="003A2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3A2E80" w:rsidRPr="003A2E80" w:rsidRDefault="003A2E80" w:rsidP="003A2E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</w:pPr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 xml:space="preserve">канд. </w:t>
      </w:r>
      <w:proofErr w:type="spellStart"/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>экон</w:t>
      </w:r>
      <w:proofErr w:type="spellEnd"/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>. наук, доц. Е.Б. МАЛЕЙ</w:t>
      </w:r>
    </w:p>
    <w:p w:rsidR="003A2E80" w:rsidRPr="003A2E80" w:rsidRDefault="003A2E80" w:rsidP="003A2E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</w:pPr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>(Полоцкий государственный университет)</w:t>
      </w:r>
    </w:p>
    <w:p w:rsidR="003A2E80" w:rsidRPr="003A2E80" w:rsidRDefault="003A2E80" w:rsidP="003A2E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</w:pPr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>О.В. КОВАЛЕВА</w:t>
      </w:r>
    </w:p>
    <w:p w:rsidR="003A2E80" w:rsidRPr="003A2E80" w:rsidRDefault="003A2E80" w:rsidP="003A2E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</w:pPr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>(ОАО «</w:t>
      </w:r>
      <w:proofErr w:type="spellStart"/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>Нафтан</w:t>
      </w:r>
      <w:proofErr w:type="spellEnd"/>
      <w:r w:rsidRPr="003A2E80"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  <w:t>», Новополоцк)</w:t>
      </w:r>
    </w:p>
    <w:p w:rsidR="003A2E80" w:rsidRPr="003A2E80" w:rsidRDefault="003A2E80" w:rsidP="003A2E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3A2E80" w:rsidRPr="003A2E80" w:rsidRDefault="003A2E80" w:rsidP="003A2E8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pacing w:val="-4"/>
          <w:sz w:val="20"/>
          <w:szCs w:val="20"/>
          <w:shd w:val="clear" w:color="auto" w:fill="FFFFFF"/>
          <w:lang w:eastAsia="ja-JP"/>
        </w:rPr>
      </w:pPr>
      <w:r w:rsidRPr="003A2E80">
        <w:rPr>
          <w:rFonts w:ascii="Times New Roman" w:eastAsia="MS Mincho" w:hAnsi="Times New Roman" w:cs="Times New Roman"/>
          <w:i/>
          <w:iCs/>
          <w:spacing w:val="-4"/>
          <w:sz w:val="20"/>
          <w:szCs w:val="20"/>
          <w:lang w:eastAsia="ja-JP"/>
        </w:rPr>
        <w:t>В статье обосновано применение</w:t>
      </w:r>
      <w:r w:rsidRPr="003A2E80">
        <w:rPr>
          <w:rFonts w:ascii="Times New Roman" w:eastAsia="MS Mincho" w:hAnsi="Times New Roman" w:cs="Times New Roman"/>
          <w:i/>
          <w:iCs/>
          <w:color w:val="000000"/>
          <w:spacing w:val="-4"/>
          <w:sz w:val="20"/>
          <w:szCs w:val="20"/>
          <w:shd w:val="clear" w:color="auto" w:fill="FFFFFF"/>
          <w:lang w:eastAsia="ja-JP"/>
        </w:rPr>
        <w:t xml:space="preserve"> сбалансированной системы показателей (ССП), как наиболее подходящей основы, на которой может базироваться социальный отчет учреждений культуры. Разработана система ключевых показателей эффективности с точки зрения соответствия принципам и нормам социальной ответственности бизнеса и технологии комплексной оценки результатов деятельности Дворца культуры ОАО «</w:t>
      </w:r>
      <w:proofErr w:type="spellStart"/>
      <w:r w:rsidRPr="003A2E80">
        <w:rPr>
          <w:rFonts w:ascii="Times New Roman" w:eastAsia="MS Mincho" w:hAnsi="Times New Roman" w:cs="Times New Roman"/>
          <w:i/>
          <w:iCs/>
          <w:color w:val="000000"/>
          <w:spacing w:val="-4"/>
          <w:sz w:val="20"/>
          <w:szCs w:val="20"/>
          <w:shd w:val="clear" w:color="auto" w:fill="FFFFFF"/>
          <w:lang w:eastAsia="ja-JP"/>
        </w:rPr>
        <w:t>Нафтан</w:t>
      </w:r>
      <w:proofErr w:type="spellEnd"/>
      <w:r w:rsidRPr="003A2E80">
        <w:rPr>
          <w:rFonts w:ascii="Times New Roman" w:eastAsia="MS Mincho" w:hAnsi="Times New Roman" w:cs="Times New Roman"/>
          <w:i/>
          <w:iCs/>
          <w:color w:val="000000"/>
          <w:spacing w:val="-4"/>
          <w:sz w:val="20"/>
          <w:szCs w:val="20"/>
          <w:shd w:val="clear" w:color="auto" w:fill="FFFFFF"/>
          <w:lang w:eastAsia="ja-JP"/>
        </w:rPr>
        <w:t xml:space="preserve">», которые </w:t>
      </w:r>
      <w:r w:rsidRPr="003A2E80">
        <w:rPr>
          <w:rFonts w:ascii="Times New Roman" w:eastAsia="MS Mincho" w:hAnsi="Times New Roman" w:cs="Times New Roman"/>
          <w:i/>
          <w:iCs/>
          <w:spacing w:val="-4"/>
          <w:sz w:val="20"/>
          <w:szCs w:val="20"/>
          <w:shd w:val="clear" w:color="auto" w:fill="FFFFFF"/>
          <w:lang w:eastAsia="ja-JP"/>
        </w:rPr>
        <w:t>сгруппированы согласно требований ССП в четыре группы, всесторонне характеризующие эффективность деятельности субъекта социальной сферы: показатели оценки социальной эффективности; показатели оценки экономической эффективности (внешней и внутренней), показатели оценки организационной эффективности; показатели оценки технологической эффективности по двум факторам: человеческие ресурсы и материально-техническое обеспечение.</w:t>
      </w:r>
    </w:p>
    <w:p w:rsidR="003A2E80" w:rsidRPr="003A2E80" w:rsidRDefault="003A2E80" w:rsidP="003A2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10"/>
          <w:szCs w:val="10"/>
          <w:lang w:eastAsia="ja-JP"/>
        </w:rPr>
      </w:pPr>
    </w:p>
    <w:p w:rsidR="003A2E80" w:rsidRPr="003A2E80" w:rsidRDefault="003A2E80" w:rsidP="003A2E8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3A2E80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Ключевые слова:</w:t>
      </w:r>
      <w:r w:rsidRPr="003A2E80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корпоративная социальная отчетность (КСО), социальная сфера, система сбалансированных показателей, показатели эффективности деятельности.</w:t>
      </w:r>
    </w:p>
    <w:p w:rsidR="00CA5E24" w:rsidRDefault="00CA5E24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A2126" w:rsidRDefault="00B667F9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E1520">
        <w:rPr>
          <w:rFonts w:ascii="Times New Roman" w:hAnsi="Times New Roman" w:cs="Times New Roman"/>
          <w:b/>
          <w:color w:val="000000"/>
          <w:sz w:val="24"/>
        </w:rPr>
        <w:t>ОСНОВНОЙ ТЕКСТ СТАТЬИ</w:t>
      </w:r>
      <w:r w:rsidRPr="000E1520">
        <w:rPr>
          <w:rFonts w:ascii="Times New Roman" w:hAnsi="Times New Roman" w:cs="Times New Roman"/>
          <w:b/>
          <w:i/>
          <w:color w:val="000000"/>
          <w:sz w:val="24"/>
        </w:rPr>
        <w:t>.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17052" w:rsidRDefault="00917052" w:rsidP="00917052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Основной</w:t>
      </w:r>
      <w:r w:rsidRPr="00B45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текст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быть структурированным по разделам: </w:t>
      </w:r>
    </w:p>
    <w:p w:rsidR="00917052" w:rsidRPr="00917052" w:rsidRDefault="00917052" w:rsidP="00825C89">
      <w:pPr>
        <w:pStyle w:val="a7"/>
        <w:numPr>
          <w:ilvl w:val="0"/>
          <w:numId w:val="17"/>
        </w:numPr>
        <w:tabs>
          <w:tab w:val="left" w:pos="284"/>
          <w:tab w:val="left" w:pos="567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(актуальность, цель и задачи исследования), </w:t>
      </w:r>
    </w:p>
    <w:p w:rsidR="00917052" w:rsidRPr="00917052" w:rsidRDefault="00917052" w:rsidP="00825C89">
      <w:pPr>
        <w:pStyle w:val="a7"/>
        <w:numPr>
          <w:ilvl w:val="0"/>
          <w:numId w:val="17"/>
        </w:numPr>
        <w:tabs>
          <w:tab w:val="left" w:pos="284"/>
          <w:tab w:val="left" w:pos="567"/>
          <w:tab w:val="left" w:pos="134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часть (обзор литературы по изучаемому вопросу; методология – описаны инструменты исследования, процедура сбора данных и методы анализа, выборка исследования); </w:t>
      </w:r>
    </w:p>
    <w:p w:rsidR="00917052" w:rsidRPr="00917052" w:rsidRDefault="00917052" w:rsidP="00825C89">
      <w:pPr>
        <w:pStyle w:val="a7"/>
        <w:numPr>
          <w:ilvl w:val="0"/>
          <w:numId w:val="17"/>
        </w:numPr>
        <w:tabs>
          <w:tab w:val="left" w:pos="284"/>
          <w:tab w:val="left" w:pos="567"/>
          <w:tab w:val="left" w:pos="134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(представлены наиболее существенные результаты и их интерпретация, выводы).</w:t>
      </w:r>
    </w:p>
    <w:p w:rsidR="00917052" w:rsidRDefault="00917052" w:rsidP="00825C89">
      <w:pPr>
        <w:tabs>
          <w:tab w:val="left" w:pos="284"/>
          <w:tab w:val="left" w:pos="672"/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f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997"/>
        <w:gridCol w:w="1673"/>
        <w:gridCol w:w="1358"/>
        <w:gridCol w:w="1400"/>
        <w:gridCol w:w="2085"/>
      </w:tblGrid>
      <w:tr w:rsidR="00AC154F" w:rsidRPr="00C1150D" w:rsidTr="0023726B">
        <w:tc>
          <w:tcPr>
            <w:tcW w:w="1418" w:type="dxa"/>
          </w:tcPr>
          <w:p w:rsidR="00AC154F" w:rsidRPr="00C1150D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AC154F" w:rsidRPr="00C1150D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997" w:type="dxa"/>
          </w:tcPr>
          <w:p w:rsidR="00AC154F" w:rsidRPr="00C1150D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AC154F" w:rsidRPr="00C1150D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AC154F" w:rsidRPr="00C1150D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AC154F" w:rsidRPr="00C1150D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085" w:type="dxa"/>
          </w:tcPr>
          <w:p w:rsidR="00AC154F" w:rsidRPr="00C1150D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AC154F" w:rsidTr="0023726B">
        <w:tc>
          <w:tcPr>
            <w:tcW w:w="1418" w:type="dxa"/>
          </w:tcPr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997" w:type="dxa"/>
          </w:tcPr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</w:p>
        </w:tc>
        <w:tc>
          <w:tcPr>
            <w:tcW w:w="1673" w:type="dxa"/>
          </w:tcPr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светлый</w:t>
            </w:r>
          </w:p>
        </w:tc>
        <w:tc>
          <w:tcPr>
            <w:tcW w:w="1358" w:type="dxa"/>
          </w:tcPr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курсив</w:t>
            </w:r>
          </w:p>
        </w:tc>
        <w:tc>
          <w:tcPr>
            <w:tcW w:w="1400" w:type="dxa"/>
          </w:tcPr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Абзац </w:t>
            </w:r>
          </w:p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10 мм</w:t>
            </w:r>
          </w:p>
        </w:tc>
        <w:tc>
          <w:tcPr>
            <w:tcW w:w="2085" w:type="dxa"/>
          </w:tcPr>
          <w:p w:rsidR="00AC154F" w:rsidRDefault="00AC154F" w:rsidP="0023726B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AC154F" w:rsidRDefault="00AC154F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17052" w:rsidRDefault="00B667F9" w:rsidP="005D3FC4">
      <w:pPr>
        <w:tabs>
          <w:tab w:val="left" w:pos="284"/>
          <w:tab w:val="left" w:pos="672"/>
          <w:tab w:val="left" w:pos="709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E1520">
        <w:rPr>
          <w:rFonts w:ascii="Times New Roman" w:hAnsi="Times New Roman" w:cs="Times New Roman"/>
          <w:b/>
          <w:color w:val="000000"/>
          <w:spacing w:val="-5"/>
          <w:sz w:val="24"/>
        </w:rPr>
        <w:t>ФОРМУЛЫ</w:t>
      </w:r>
      <w:r w:rsidRPr="000E1520">
        <w:rPr>
          <w:rFonts w:ascii="Times New Roman" w:hAnsi="Times New Roman" w:cs="Times New Roman"/>
          <w:b/>
          <w:i/>
          <w:color w:val="000000"/>
          <w:spacing w:val="-5"/>
          <w:sz w:val="24"/>
        </w:rPr>
        <w:t>.</w:t>
      </w:r>
      <w:r w:rsidRPr="000E1520">
        <w:rPr>
          <w:rFonts w:ascii="Times New Roman" w:hAnsi="Times New Roman" w:cs="Times New Roman"/>
          <w:b/>
          <w:color w:val="000000"/>
          <w:spacing w:val="-5"/>
          <w:sz w:val="24"/>
        </w:rPr>
        <w:t xml:space="preserve"> 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Набираются в прикладной программе </w:t>
      </w:r>
      <w:proofErr w:type="spellStart"/>
      <w:r w:rsidRPr="00917052">
        <w:rPr>
          <w:rFonts w:ascii="Times New Roman" w:hAnsi="Times New Roman" w:cs="Times New Roman"/>
          <w:b/>
          <w:color w:val="000000"/>
          <w:sz w:val="24"/>
        </w:rPr>
        <w:t>Microsoft</w:t>
      </w:r>
      <w:proofErr w:type="spellEnd"/>
      <w:r w:rsidRPr="0091705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917052">
        <w:rPr>
          <w:rFonts w:ascii="Times New Roman" w:hAnsi="Times New Roman" w:cs="Times New Roman"/>
          <w:b/>
          <w:color w:val="000000"/>
          <w:sz w:val="24"/>
        </w:rPr>
        <w:t>MahtType</w:t>
      </w:r>
      <w:proofErr w:type="spellEnd"/>
      <w:r w:rsidR="00917052">
        <w:rPr>
          <w:rFonts w:ascii="Times New Roman" w:hAnsi="Times New Roman" w:cs="Times New Roman"/>
          <w:color w:val="000000"/>
          <w:sz w:val="24"/>
        </w:rPr>
        <w:t xml:space="preserve">, входящей в состав MS </w:t>
      </w:r>
      <w:proofErr w:type="spellStart"/>
      <w:r w:rsidR="00917052">
        <w:rPr>
          <w:rFonts w:ascii="Times New Roman" w:hAnsi="Times New Roman" w:cs="Times New Roman"/>
          <w:color w:val="000000"/>
          <w:sz w:val="24"/>
        </w:rPr>
        <w:t>Word</w:t>
      </w:r>
      <w:proofErr w:type="spellEnd"/>
      <w:r w:rsidR="00917052">
        <w:rPr>
          <w:rFonts w:ascii="Times New Roman" w:hAnsi="Times New Roman" w:cs="Times New Roman"/>
          <w:color w:val="000000"/>
          <w:sz w:val="24"/>
        </w:rPr>
        <w:t xml:space="preserve">. 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 </w:t>
      </w:r>
    </w:p>
    <w:tbl>
      <w:tblPr>
        <w:tblStyle w:val="af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997"/>
        <w:gridCol w:w="1673"/>
        <w:gridCol w:w="1358"/>
        <w:gridCol w:w="1400"/>
        <w:gridCol w:w="2085"/>
      </w:tblGrid>
      <w:tr w:rsidR="00917052" w:rsidRPr="00C1150D" w:rsidTr="00EF1131">
        <w:tc>
          <w:tcPr>
            <w:tcW w:w="1418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997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085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917052" w:rsidTr="00EF1131">
        <w:tc>
          <w:tcPr>
            <w:tcW w:w="1418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997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</w:p>
        </w:tc>
        <w:tc>
          <w:tcPr>
            <w:tcW w:w="1673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светлый</w:t>
            </w:r>
          </w:p>
        </w:tc>
        <w:tc>
          <w:tcPr>
            <w:tcW w:w="1358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курсив</w:t>
            </w:r>
          </w:p>
        </w:tc>
        <w:tc>
          <w:tcPr>
            <w:tcW w:w="1400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Абзац </w:t>
            </w:r>
          </w:p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10 мм</w:t>
            </w:r>
          </w:p>
        </w:tc>
        <w:tc>
          <w:tcPr>
            <w:tcW w:w="2085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B667F9" w:rsidRDefault="00B667F9" w:rsidP="005D3FC4">
      <w:pPr>
        <w:tabs>
          <w:tab w:val="left" w:pos="284"/>
          <w:tab w:val="left" w:pos="672"/>
          <w:tab w:val="left" w:pos="709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E1520">
        <w:rPr>
          <w:rFonts w:ascii="Times New Roman" w:hAnsi="Times New Roman" w:cs="Times New Roman"/>
          <w:color w:val="000000"/>
          <w:sz w:val="24"/>
        </w:rPr>
        <w:t xml:space="preserve">Дополнительный межстрочный интервал перед строкой формул составляет </w:t>
      </w:r>
      <w:r w:rsidR="00917052">
        <w:rPr>
          <w:rFonts w:ascii="Times New Roman" w:hAnsi="Times New Roman" w:cs="Times New Roman"/>
          <w:color w:val="000000"/>
          <w:sz w:val="24"/>
        </w:rPr>
        <w:t>о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т 6 до 10 пт. </w:t>
      </w:r>
      <w:r w:rsidRPr="00917052">
        <w:rPr>
          <w:rFonts w:ascii="Times New Roman" w:hAnsi="Times New Roman" w:cs="Times New Roman"/>
          <w:b/>
          <w:color w:val="000000"/>
          <w:sz w:val="24"/>
        </w:rPr>
        <w:t>Нумерация формул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 приводится арабскими цифрами в скобках по правому краю страницы.</w:t>
      </w:r>
    </w:p>
    <w:p w:rsidR="00B667F9" w:rsidRPr="000E1520" w:rsidRDefault="00B667F9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E1520">
        <w:rPr>
          <w:rFonts w:ascii="Times New Roman" w:hAnsi="Times New Roman" w:cs="Times New Roman"/>
          <w:b/>
          <w:color w:val="000000"/>
          <w:sz w:val="24"/>
        </w:rPr>
        <w:t>РАЗМЕРНОСТЬ ВСЕХ ФИЗИЧЕСКИХ ВЕЛИЧИН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 должна соответствовать Международной системе единиц измерений (СИ).</w:t>
      </w:r>
    </w:p>
    <w:p w:rsidR="00B667F9" w:rsidRPr="000E1520" w:rsidRDefault="00B667F9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E1520">
        <w:rPr>
          <w:rFonts w:ascii="Times New Roman" w:hAnsi="Times New Roman" w:cs="Times New Roman"/>
          <w:b/>
          <w:color w:val="000000"/>
          <w:sz w:val="24"/>
        </w:rPr>
        <w:t>ПРИНЯТЫЕ ОБОЗНАЧЕНИЯ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 расшифровываются непосредственно в тексте статьи. Не следует употреблять сокращенные слова, кроме общепринятых (т.е., т.д., т.п.).</w:t>
      </w:r>
    </w:p>
    <w:p w:rsidR="0071414D" w:rsidRPr="00EE3645" w:rsidRDefault="00B667F9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0E1520">
        <w:rPr>
          <w:rFonts w:ascii="Times New Roman" w:hAnsi="Times New Roman" w:cs="Times New Roman"/>
          <w:b/>
          <w:color w:val="000000"/>
          <w:sz w:val="24"/>
        </w:rPr>
        <w:t>ТАБЛИЦЫ.</w:t>
      </w:r>
      <w:r w:rsidRPr="000E1520">
        <w:rPr>
          <w:rFonts w:ascii="Times New Roman" w:hAnsi="Times New Roman" w:cs="Times New Roman"/>
          <w:color w:val="000000"/>
          <w:sz w:val="24"/>
        </w:rPr>
        <w:t xml:space="preserve"> </w:t>
      </w:r>
      <w:r w:rsidRPr="000E1520">
        <w:rPr>
          <w:rFonts w:ascii="Times New Roman" w:hAnsi="Times New Roman" w:cs="Times New Roman"/>
          <w:color w:val="000000"/>
          <w:spacing w:val="-3"/>
          <w:sz w:val="24"/>
        </w:rPr>
        <w:t>Располагаются после первого упоминания о них в тексте</w:t>
      </w:r>
      <w:r w:rsidR="00B44237" w:rsidRPr="00EE3645">
        <w:rPr>
          <w:rFonts w:ascii="Times New Roman" w:hAnsi="Times New Roman" w:cs="Times New Roman"/>
          <w:color w:val="000000"/>
          <w:spacing w:val="-3"/>
          <w:sz w:val="24"/>
        </w:rPr>
        <w:t>, либо на следующей странице после ссылки</w:t>
      </w:r>
      <w:r w:rsidRPr="00EE3645">
        <w:rPr>
          <w:rFonts w:ascii="Times New Roman" w:hAnsi="Times New Roman" w:cs="Times New Roman"/>
          <w:color w:val="000000"/>
          <w:spacing w:val="-3"/>
          <w:sz w:val="24"/>
        </w:rPr>
        <w:t xml:space="preserve">. При этом они </w:t>
      </w:r>
      <w:r w:rsidRPr="00917052">
        <w:rPr>
          <w:rFonts w:ascii="Times New Roman" w:hAnsi="Times New Roman" w:cs="Times New Roman"/>
          <w:b/>
          <w:color w:val="000000"/>
          <w:spacing w:val="-3"/>
          <w:sz w:val="24"/>
        </w:rPr>
        <w:t>не должны</w:t>
      </w:r>
      <w:r w:rsidRPr="00EE3645">
        <w:rPr>
          <w:rFonts w:ascii="Times New Roman" w:hAnsi="Times New Roman" w:cs="Times New Roman"/>
          <w:color w:val="000000"/>
          <w:spacing w:val="-3"/>
          <w:sz w:val="24"/>
        </w:rPr>
        <w:t xml:space="preserve"> дублировать сведения, отображенные на графиках. </w:t>
      </w:r>
      <w:r w:rsidR="00326F40" w:rsidRPr="00EE3645">
        <w:rPr>
          <w:rFonts w:ascii="Times New Roman" w:hAnsi="Times New Roman" w:cs="Times New Roman"/>
          <w:color w:val="000000"/>
          <w:spacing w:val="-2"/>
          <w:sz w:val="24"/>
        </w:rPr>
        <w:t>Если таблица взята из литературного источника, после названия таблицы приводится ссылка на источник в квадратных скобках. Примечание</w:t>
      </w:r>
      <w:r w:rsidR="00326F40">
        <w:rPr>
          <w:rFonts w:ascii="Times New Roman" w:hAnsi="Times New Roman" w:cs="Times New Roman"/>
          <w:color w:val="000000"/>
          <w:spacing w:val="-2"/>
          <w:sz w:val="24"/>
        </w:rPr>
        <w:t xml:space="preserve"> оформляется после таблицы. На следующей строчке с красной строки пишется слово «</w:t>
      </w:r>
      <w:r w:rsidR="00326F40" w:rsidRPr="00585371">
        <w:rPr>
          <w:rFonts w:ascii="Times New Roman" w:hAnsi="Times New Roman" w:cs="Times New Roman"/>
          <w:i/>
          <w:color w:val="000000"/>
          <w:spacing w:val="-2"/>
          <w:sz w:val="24"/>
        </w:rPr>
        <w:t>Примечание</w:t>
      </w:r>
      <w:r w:rsidR="00326F40">
        <w:rPr>
          <w:rFonts w:ascii="Times New Roman" w:hAnsi="Times New Roman" w:cs="Times New Roman"/>
          <w:color w:val="000000"/>
          <w:spacing w:val="-2"/>
          <w:sz w:val="24"/>
        </w:rPr>
        <w:t xml:space="preserve">» (курсив), ставится тире и с прописной буквы излагается суть примечания (шрифт 10 </w:t>
      </w:r>
      <w:proofErr w:type="spellStart"/>
      <w:r w:rsidR="00326F40">
        <w:rPr>
          <w:rFonts w:ascii="Times New Roman" w:hAnsi="Times New Roman" w:cs="Times New Roman"/>
          <w:color w:val="000000"/>
          <w:spacing w:val="-2"/>
          <w:sz w:val="24"/>
        </w:rPr>
        <w:t>пт</w:t>
      </w:r>
      <w:proofErr w:type="spellEnd"/>
      <w:r w:rsidR="00326F40">
        <w:rPr>
          <w:rFonts w:ascii="Times New Roman" w:hAnsi="Times New Roman" w:cs="Times New Roman"/>
          <w:color w:val="000000"/>
          <w:spacing w:val="-2"/>
          <w:sz w:val="24"/>
        </w:rPr>
        <w:t>).</w:t>
      </w:r>
    </w:p>
    <w:p w:rsidR="00917052" w:rsidRDefault="00B667F9" w:rsidP="009125F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917052">
        <w:rPr>
          <w:rFonts w:ascii="Times New Roman" w:hAnsi="Times New Roman" w:cs="Times New Roman"/>
          <w:b/>
          <w:color w:val="000000"/>
          <w:spacing w:val="-3"/>
          <w:sz w:val="24"/>
        </w:rPr>
        <w:t>Заголовки таблиц</w:t>
      </w:r>
      <w:r w:rsidRPr="00EE3645">
        <w:rPr>
          <w:rFonts w:ascii="Times New Roman" w:hAnsi="Times New Roman" w:cs="Times New Roman"/>
          <w:color w:val="000000"/>
          <w:spacing w:val="-3"/>
          <w:sz w:val="24"/>
        </w:rPr>
        <w:t xml:space="preserve"> располагаются </w:t>
      </w:r>
      <w:r w:rsidR="0071414D" w:rsidRPr="00EE3645">
        <w:rPr>
          <w:rFonts w:ascii="Times New Roman" w:hAnsi="Times New Roman" w:cs="Times New Roman"/>
          <w:color w:val="000000"/>
          <w:spacing w:val="-3"/>
          <w:sz w:val="24"/>
        </w:rPr>
        <w:t>по левому краю</w:t>
      </w:r>
      <w:r w:rsidR="00917052">
        <w:rPr>
          <w:rFonts w:ascii="Times New Roman" w:hAnsi="Times New Roman" w:cs="Times New Roman"/>
          <w:color w:val="000000"/>
          <w:spacing w:val="-3"/>
          <w:sz w:val="24"/>
        </w:rPr>
        <w:t>.</w:t>
      </w:r>
    </w:p>
    <w:tbl>
      <w:tblPr>
        <w:tblStyle w:val="af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997"/>
        <w:gridCol w:w="1673"/>
        <w:gridCol w:w="1358"/>
        <w:gridCol w:w="1400"/>
        <w:gridCol w:w="2085"/>
      </w:tblGrid>
      <w:tr w:rsidR="00917052" w:rsidRPr="00C1150D" w:rsidTr="00EF1131">
        <w:tc>
          <w:tcPr>
            <w:tcW w:w="1418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997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085" w:type="dxa"/>
          </w:tcPr>
          <w:p w:rsidR="00917052" w:rsidRPr="00C1150D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917052" w:rsidTr="00EF1131">
        <w:tc>
          <w:tcPr>
            <w:tcW w:w="1418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997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</w:p>
        </w:tc>
        <w:tc>
          <w:tcPr>
            <w:tcW w:w="1673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светлый</w:t>
            </w:r>
          </w:p>
        </w:tc>
        <w:tc>
          <w:tcPr>
            <w:tcW w:w="1358" w:type="dxa"/>
          </w:tcPr>
          <w:p w:rsidR="00917052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прямой</w:t>
            </w:r>
          </w:p>
        </w:tc>
        <w:tc>
          <w:tcPr>
            <w:tcW w:w="1400" w:type="dxa"/>
          </w:tcPr>
          <w:p w:rsidR="00917052" w:rsidRDefault="004F0E36" w:rsidP="004F0E36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без переносов</w:t>
            </w:r>
          </w:p>
        </w:tc>
        <w:tc>
          <w:tcPr>
            <w:tcW w:w="2085" w:type="dxa"/>
          </w:tcPr>
          <w:p w:rsidR="00917052" w:rsidRDefault="0091705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4F0E36" w:rsidRDefault="00B667F9" w:rsidP="009125F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E3645">
        <w:rPr>
          <w:rFonts w:ascii="Times New Roman" w:hAnsi="Times New Roman" w:cs="Times New Roman"/>
          <w:color w:val="000000"/>
          <w:spacing w:val="-3"/>
          <w:sz w:val="24"/>
        </w:rPr>
        <w:t>Табличные дан</w:t>
      </w:r>
      <w:r w:rsidRPr="00EE3645">
        <w:rPr>
          <w:rFonts w:ascii="Times New Roman" w:hAnsi="Times New Roman" w:cs="Times New Roman"/>
          <w:color w:val="000000"/>
          <w:sz w:val="24"/>
        </w:rPr>
        <w:t>ные</w:t>
      </w:r>
    </w:p>
    <w:tbl>
      <w:tblPr>
        <w:tblStyle w:val="af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997"/>
        <w:gridCol w:w="1673"/>
        <w:gridCol w:w="1358"/>
        <w:gridCol w:w="1400"/>
        <w:gridCol w:w="2085"/>
      </w:tblGrid>
      <w:tr w:rsidR="004F0E36" w:rsidRPr="00C1150D" w:rsidTr="00EF1131">
        <w:tc>
          <w:tcPr>
            <w:tcW w:w="1418" w:type="dxa"/>
          </w:tcPr>
          <w:p w:rsidR="004F0E36" w:rsidRPr="00C1150D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4F0E36" w:rsidRPr="00C1150D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997" w:type="dxa"/>
          </w:tcPr>
          <w:p w:rsidR="004F0E36" w:rsidRPr="00C1150D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4F0E36" w:rsidRPr="00C1150D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4F0E36" w:rsidRPr="00C1150D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4F0E36" w:rsidRPr="00C1150D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085" w:type="dxa"/>
          </w:tcPr>
          <w:p w:rsidR="004F0E36" w:rsidRPr="00C1150D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4F0E36" w:rsidTr="00EF1131">
        <w:tc>
          <w:tcPr>
            <w:tcW w:w="1418" w:type="dxa"/>
          </w:tcPr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997" w:type="dxa"/>
          </w:tcPr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9</w:t>
            </w: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</w:p>
        </w:tc>
        <w:tc>
          <w:tcPr>
            <w:tcW w:w="1673" w:type="dxa"/>
          </w:tcPr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светлый</w:t>
            </w:r>
          </w:p>
        </w:tc>
        <w:tc>
          <w:tcPr>
            <w:tcW w:w="1358" w:type="dxa"/>
          </w:tcPr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прямой</w:t>
            </w:r>
          </w:p>
        </w:tc>
        <w:tc>
          <w:tcPr>
            <w:tcW w:w="1400" w:type="dxa"/>
          </w:tcPr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по центру </w:t>
            </w:r>
          </w:p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или</w:t>
            </w:r>
          </w:p>
          <w:p w:rsidR="004F0E36" w:rsidRDefault="004F0E36" w:rsidP="004F0E36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 левому краю</w:t>
            </w:r>
          </w:p>
        </w:tc>
        <w:tc>
          <w:tcPr>
            <w:tcW w:w="2085" w:type="dxa"/>
          </w:tcPr>
          <w:p w:rsidR="004F0E36" w:rsidRDefault="004F0E36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4F0E36" w:rsidRDefault="004F0E36" w:rsidP="004F0E36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40335" w:rsidRPr="00D40335" w:rsidRDefault="00D40335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u w:val="single"/>
        </w:rPr>
      </w:pPr>
      <w:r w:rsidRPr="00D40335">
        <w:rPr>
          <w:rFonts w:ascii="Times New Roman" w:hAnsi="Times New Roman" w:cs="Times New Roman"/>
          <w:i/>
          <w:color w:val="000000"/>
          <w:sz w:val="24"/>
          <w:u w:val="single"/>
        </w:rPr>
        <w:t>Пример оформления таблицы:</w:t>
      </w:r>
    </w:p>
    <w:p w:rsidR="00D40335" w:rsidRDefault="00D40335" w:rsidP="00D40335">
      <w:pPr>
        <w:pStyle w:val="txtj"/>
        <w:spacing w:before="0" w:beforeAutospacing="0" w:after="0" w:afterAutospacing="0"/>
        <w:rPr>
          <w:bCs/>
          <w:sz w:val="20"/>
          <w:szCs w:val="20"/>
          <w:shd w:val="clear" w:color="auto" w:fill="FFFFFF"/>
        </w:rPr>
      </w:pPr>
    </w:p>
    <w:p w:rsidR="00D40335" w:rsidRPr="00EE3645" w:rsidRDefault="00D40335" w:rsidP="00D40335">
      <w:pPr>
        <w:pStyle w:val="txtj"/>
        <w:spacing w:before="0" w:beforeAutospacing="0" w:after="0" w:afterAutospacing="0"/>
        <w:rPr>
          <w:bCs/>
          <w:sz w:val="20"/>
          <w:szCs w:val="20"/>
          <w:shd w:val="clear" w:color="auto" w:fill="FFFFFF"/>
        </w:rPr>
      </w:pPr>
      <w:r w:rsidRPr="00EE3645">
        <w:rPr>
          <w:bCs/>
          <w:sz w:val="20"/>
          <w:szCs w:val="20"/>
          <w:shd w:val="clear" w:color="auto" w:fill="FFFFFF"/>
        </w:rPr>
        <w:t xml:space="preserve">Таблица 1. </w:t>
      </w:r>
      <w:r w:rsidR="00B44237" w:rsidRPr="00EE3645">
        <w:rPr>
          <w:bCs/>
          <w:sz w:val="20"/>
          <w:szCs w:val="20"/>
          <w:shd w:val="clear" w:color="auto" w:fill="FFFFFF"/>
        </w:rPr>
        <w:t>–</w:t>
      </w:r>
      <w:r w:rsidRPr="00EE3645">
        <w:rPr>
          <w:bCs/>
          <w:sz w:val="20"/>
          <w:szCs w:val="20"/>
          <w:shd w:val="clear" w:color="auto" w:fill="FFFFFF"/>
        </w:rPr>
        <w:t xml:space="preserve"> Средние цены производителей продукции растениеводства в Республике Беларусь</w:t>
      </w:r>
      <w:r w:rsidR="00B44237" w:rsidRPr="00EE3645">
        <w:rPr>
          <w:bCs/>
          <w:sz w:val="20"/>
          <w:szCs w:val="20"/>
          <w:shd w:val="clear" w:color="auto" w:fill="FFFFFF"/>
        </w:rPr>
        <w:br/>
      </w:r>
      <w:r w:rsidRPr="00EE3645">
        <w:rPr>
          <w:bCs/>
          <w:sz w:val="20"/>
          <w:szCs w:val="20"/>
          <w:shd w:val="clear" w:color="auto" w:fill="FFFFFF"/>
        </w:rPr>
        <w:t>за 2011–2015 годы</w:t>
      </w:r>
      <w:r w:rsidR="008E0B37" w:rsidRPr="00EE3645">
        <w:rPr>
          <w:bCs/>
          <w:sz w:val="20"/>
          <w:szCs w:val="20"/>
          <w:shd w:val="clear" w:color="auto" w:fill="FFFFFF"/>
        </w:rPr>
        <w:t xml:space="preserve"> [15, c. 39]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35"/>
        <w:gridCol w:w="1134"/>
        <w:gridCol w:w="992"/>
        <w:gridCol w:w="1134"/>
        <w:gridCol w:w="851"/>
        <w:gridCol w:w="1559"/>
      </w:tblGrid>
      <w:tr w:rsidR="00D40335" w:rsidRPr="00EE3645" w:rsidTr="00D40335">
        <w:trPr>
          <w:trHeight w:val="441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D40335" w:rsidRPr="00EE3645" w:rsidRDefault="00D40335" w:rsidP="00D40335">
            <w:pPr>
              <w:tabs>
                <w:tab w:val="left" w:pos="709"/>
                <w:tab w:val="left" w:pos="1134"/>
                <w:tab w:val="left" w:pos="1276"/>
              </w:tabs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Наименование</w:t>
            </w:r>
          </w:p>
          <w:p w:rsidR="00D40335" w:rsidRPr="00EE3645" w:rsidRDefault="00D40335" w:rsidP="00D40335">
            <w:pPr>
              <w:tabs>
                <w:tab w:val="left" w:pos="709"/>
                <w:tab w:val="left" w:pos="1134"/>
                <w:tab w:val="left" w:pos="1276"/>
              </w:tabs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продукции</w:t>
            </w:r>
          </w:p>
          <w:p w:rsidR="00D40335" w:rsidRPr="00EE3645" w:rsidRDefault="00D40335" w:rsidP="00D40335">
            <w:pPr>
              <w:tabs>
                <w:tab w:val="left" w:pos="709"/>
                <w:tab w:val="left" w:pos="1134"/>
                <w:tab w:val="left" w:pos="1276"/>
              </w:tabs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растениеводства</w:t>
            </w: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 xml:space="preserve">Средняя цена </w:t>
            </w:r>
            <w:r w:rsidRPr="00EE36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производителей</w:t>
            </w:r>
          </w:p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продукции растениеводства, тыс. руб./ц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0335" w:rsidRPr="00EE3645" w:rsidRDefault="00D40335" w:rsidP="00D40335">
            <w:pPr>
              <w:tabs>
                <w:tab w:val="left" w:pos="709"/>
                <w:tab w:val="left" w:pos="1134"/>
                <w:tab w:val="left" w:pos="1276"/>
              </w:tabs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Средняя цена</w:t>
            </w:r>
          </w:p>
          <w:p w:rsidR="00D40335" w:rsidRPr="00EE3645" w:rsidRDefault="00D40335" w:rsidP="00D40335">
            <w:pPr>
              <w:tabs>
                <w:tab w:val="left" w:pos="709"/>
                <w:tab w:val="left" w:pos="1134"/>
                <w:tab w:val="left" w:pos="1276"/>
              </w:tabs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E3645">
              <w:rPr>
                <w:rFonts w:ascii="Times New Roman" w:hAnsi="Times New Roman" w:cs="Times New Roman"/>
                <w:bCs/>
                <w:spacing w:val="-6"/>
                <w:sz w:val="18"/>
                <w:szCs w:val="18"/>
                <w:shd w:val="clear" w:color="auto" w:fill="FFFFFF"/>
              </w:rPr>
              <w:t>за 2011–2015 гг.</w:t>
            </w:r>
            <w:r w:rsidRPr="00EE36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тыс. руб./ц</w:t>
            </w:r>
          </w:p>
        </w:tc>
      </w:tr>
      <w:tr w:rsidR="00D40335" w:rsidRPr="00EE3645" w:rsidTr="00D40335">
        <w:trPr>
          <w:trHeight w:val="317"/>
        </w:trPr>
        <w:tc>
          <w:tcPr>
            <w:tcW w:w="2551" w:type="dxa"/>
            <w:vMerge/>
            <w:shd w:val="clear" w:color="auto" w:fill="auto"/>
          </w:tcPr>
          <w:p w:rsidR="00D40335" w:rsidRPr="00EE3645" w:rsidRDefault="00D40335" w:rsidP="00D40335">
            <w:pPr>
              <w:tabs>
                <w:tab w:val="left" w:pos="709"/>
                <w:tab w:val="left" w:pos="1134"/>
                <w:tab w:val="left" w:pos="1276"/>
              </w:tabs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vMerge/>
            <w:shd w:val="clear" w:color="auto" w:fill="auto"/>
          </w:tcPr>
          <w:p w:rsidR="00D40335" w:rsidRPr="00EE3645" w:rsidRDefault="00D40335" w:rsidP="00D40335">
            <w:pPr>
              <w:tabs>
                <w:tab w:val="left" w:pos="709"/>
                <w:tab w:val="left" w:pos="1134"/>
                <w:tab w:val="left" w:pos="1276"/>
              </w:tabs>
              <w:spacing w:after="0" w:line="288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40335" w:rsidRPr="00EE3645" w:rsidTr="00D40335">
        <w:tc>
          <w:tcPr>
            <w:tcW w:w="2551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Семена рапса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308,9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</w:rPr>
              <w:t>345,7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350,9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320,82</w:t>
            </w:r>
          </w:p>
        </w:tc>
      </w:tr>
      <w:tr w:rsidR="00D40335" w:rsidRPr="00EE3645" w:rsidTr="00D40335">
        <w:tc>
          <w:tcPr>
            <w:tcW w:w="2551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Гречневая крупа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</w:rPr>
              <w:t>318,8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332,5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315,1</w:t>
            </w:r>
            <w:r w:rsidR="004463AD" w:rsidRPr="00EE3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0335" w:rsidRPr="00EE3645" w:rsidTr="00D40335">
        <w:tc>
          <w:tcPr>
            <w:tcW w:w="2551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bCs/>
                <w:sz w:val="18"/>
                <w:szCs w:val="18"/>
              </w:rPr>
              <w:t>Яблоки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410,18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382,91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370,22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388,99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467,03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0335" w:rsidRPr="00EE3645" w:rsidRDefault="004463AD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403,87</w:t>
            </w:r>
          </w:p>
        </w:tc>
      </w:tr>
      <w:tr w:rsidR="00D40335" w:rsidRPr="00EE3645" w:rsidTr="00D40335">
        <w:tc>
          <w:tcPr>
            <w:tcW w:w="2551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 xml:space="preserve">Смородина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564,64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766,22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799,47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750,68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917,54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0335" w:rsidRPr="00EE3645" w:rsidRDefault="00D40335" w:rsidP="00D40335">
            <w:pPr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5">
              <w:rPr>
                <w:rFonts w:ascii="Times New Roman" w:hAnsi="Times New Roman" w:cs="Times New Roman"/>
                <w:sz w:val="18"/>
                <w:szCs w:val="18"/>
              </w:rPr>
              <w:t>759,71</w:t>
            </w:r>
          </w:p>
        </w:tc>
      </w:tr>
    </w:tbl>
    <w:p w:rsidR="00585371" w:rsidRPr="00EE3645" w:rsidRDefault="00585371" w:rsidP="00585371">
      <w:pPr>
        <w:spacing w:after="0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E3645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EE3645">
        <w:rPr>
          <w:rFonts w:ascii="Times New Roman" w:hAnsi="Times New Roman" w:cs="Times New Roman"/>
          <w:sz w:val="20"/>
          <w:szCs w:val="20"/>
        </w:rPr>
        <w:t xml:space="preserve"> – приводятся данные на момент написания статьи.</w:t>
      </w:r>
    </w:p>
    <w:p w:rsidR="00DA617E" w:rsidRPr="00EE3645" w:rsidRDefault="00DA617E" w:rsidP="00DA617E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DB6422" w:rsidRDefault="00B667F9" w:rsidP="00DA617E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EE3645">
        <w:rPr>
          <w:rFonts w:ascii="Times New Roman" w:hAnsi="Times New Roman" w:cs="Times New Roman"/>
          <w:b/>
          <w:color w:val="000000"/>
          <w:spacing w:val="-2"/>
          <w:sz w:val="24"/>
        </w:rPr>
        <w:t>ИЛЛЮСТРАЦИИ.</w:t>
      </w:r>
      <w:r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Располагаются после первого упоминания о них в тексте</w:t>
      </w:r>
      <w:r w:rsidR="00B44237" w:rsidRPr="00EE3645">
        <w:rPr>
          <w:rFonts w:ascii="Times New Roman" w:hAnsi="Times New Roman" w:cs="Times New Roman"/>
          <w:color w:val="000000"/>
          <w:spacing w:val="-2"/>
          <w:sz w:val="24"/>
        </w:rPr>
        <w:t>,</w:t>
      </w:r>
      <w:r w:rsidR="00B44237" w:rsidRPr="00EE3645">
        <w:rPr>
          <w:rFonts w:ascii="Times New Roman" w:hAnsi="Times New Roman" w:cs="Times New Roman"/>
          <w:color w:val="000000"/>
          <w:spacing w:val="-3"/>
          <w:sz w:val="24"/>
        </w:rPr>
        <w:t xml:space="preserve"> либо на следующей странице после ссылки</w:t>
      </w:r>
      <w:r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. Каждая иллюстрация должна иметь подрисуночную </w:t>
      </w:r>
      <w:r w:rsidR="00797482" w:rsidRPr="00EE3645">
        <w:rPr>
          <w:rFonts w:ascii="Times New Roman" w:hAnsi="Times New Roman" w:cs="Times New Roman"/>
          <w:color w:val="000000"/>
          <w:spacing w:val="-2"/>
          <w:sz w:val="24"/>
        </w:rPr>
        <w:t>над</w:t>
      </w:r>
      <w:r w:rsidRPr="00EE3645">
        <w:rPr>
          <w:rFonts w:ascii="Times New Roman" w:hAnsi="Times New Roman" w:cs="Times New Roman"/>
          <w:color w:val="000000"/>
          <w:spacing w:val="-2"/>
          <w:sz w:val="24"/>
        </w:rPr>
        <w:t>пись</w:t>
      </w:r>
      <w:r w:rsidR="00F772A8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797482" w:rsidRPr="00EE3645">
        <w:rPr>
          <w:rFonts w:ascii="Times New Roman" w:hAnsi="Times New Roman" w:cs="Times New Roman"/>
          <w:color w:val="000000"/>
          <w:spacing w:val="-2"/>
          <w:sz w:val="24"/>
        </w:rPr>
        <w:t>с указанием всех структурных элементов рисунка, обозначенных цифрами, буквами либо иными условными обозначениями</w:t>
      </w:r>
      <w:r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. </w:t>
      </w:r>
    </w:p>
    <w:p w:rsidR="00DB6422" w:rsidRDefault="00797482" w:rsidP="00DA617E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3A2E80">
        <w:rPr>
          <w:rFonts w:ascii="Times New Roman" w:hAnsi="Times New Roman" w:cs="Times New Roman"/>
          <w:spacing w:val="-2"/>
          <w:sz w:val="24"/>
        </w:rPr>
        <w:t>Экспликация (при её наличии) располагается ст</w:t>
      </w:r>
      <w:r w:rsidR="003A2E80" w:rsidRPr="003A2E80">
        <w:rPr>
          <w:rFonts w:ascii="Times New Roman" w:hAnsi="Times New Roman" w:cs="Times New Roman"/>
          <w:spacing w:val="-2"/>
          <w:sz w:val="24"/>
        </w:rPr>
        <w:t>р</w:t>
      </w:r>
      <w:r w:rsidRPr="003A2E80">
        <w:rPr>
          <w:rFonts w:ascii="Times New Roman" w:hAnsi="Times New Roman" w:cs="Times New Roman"/>
          <w:spacing w:val="-2"/>
          <w:sz w:val="24"/>
        </w:rPr>
        <w:t>очкой</w:t>
      </w:r>
      <w:r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выше названия рисунка</w:t>
      </w:r>
      <w:r w:rsidR="008433A7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DB6422">
        <w:rPr>
          <w:rFonts w:ascii="Times New Roman" w:hAnsi="Times New Roman" w:cs="Times New Roman"/>
          <w:color w:val="000000"/>
          <w:spacing w:val="-2"/>
          <w:sz w:val="24"/>
        </w:rPr>
        <w:t>по центру без абзацного отступа.</w:t>
      </w:r>
      <w:r w:rsidR="008433A7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DB6422">
        <w:rPr>
          <w:rFonts w:ascii="Times New Roman" w:hAnsi="Times New Roman" w:cs="Times New Roman"/>
          <w:color w:val="000000"/>
          <w:spacing w:val="-2"/>
          <w:sz w:val="24"/>
        </w:rPr>
        <w:t>В</w:t>
      </w:r>
      <w:r w:rsidR="008433A7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конце названия двоеточие не ставится, условные обозначения объясняются по порядку и разделяются точкой с запятой</w:t>
      </w:r>
      <w:r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. </w:t>
      </w:r>
    </w:p>
    <w:p w:rsidR="0023413A" w:rsidRDefault="00DA617E" w:rsidP="00DA617E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EE3645">
        <w:rPr>
          <w:rFonts w:ascii="Times New Roman" w:hAnsi="Times New Roman" w:cs="Times New Roman"/>
          <w:color w:val="000000"/>
          <w:spacing w:val="-2"/>
          <w:sz w:val="24"/>
        </w:rPr>
        <w:t>Если иллюстрация взята из литературного источника, после названия приводится ссылка в квадратных скобках.</w:t>
      </w:r>
      <w:r w:rsidR="008433A7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Переносы в названии рисунка и экспликации условных обозначений не допускаются.</w:t>
      </w:r>
    </w:p>
    <w:p w:rsidR="00DB6422" w:rsidRDefault="00DB6422" w:rsidP="00DA617E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DB6422">
        <w:rPr>
          <w:rFonts w:ascii="Times New Roman" w:hAnsi="Times New Roman" w:cs="Times New Roman"/>
          <w:b/>
          <w:color w:val="000000"/>
          <w:spacing w:val="-2"/>
          <w:sz w:val="24"/>
        </w:rPr>
        <w:t>Подрисуночная надпись</w:t>
      </w:r>
    </w:p>
    <w:tbl>
      <w:tblPr>
        <w:tblStyle w:val="af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997"/>
        <w:gridCol w:w="1673"/>
        <w:gridCol w:w="1358"/>
        <w:gridCol w:w="1400"/>
        <w:gridCol w:w="2085"/>
      </w:tblGrid>
      <w:tr w:rsidR="00DB6422" w:rsidRPr="00C1150D" w:rsidTr="00EF1131">
        <w:tc>
          <w:tcPr>
            <w:tcW w:w="1418" w:type="dxa"/>
          </w:tcPr>
          <w:p w:rsidR="00DB6422" w:rsidRPr="00C1150D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DB6422" w:rsidRPr="00C1150D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997" w:type="dxa"/>
          </w:tcPr>
          <w:p w:rsidR="00DB6422" w:rsidRPr="00C1150D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DB6422" w:rsidRPr="00C1150D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DB6422" w:rsidRPr="00C1150D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DB6422" w:rsidRPr="00C1150D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085" w:type="dxa"/>
          </w:tcPr>
          <w:p w:rsidR="00DB6422" w:rsidRPr="00C1150D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DB6422" w:rsidTr="00EF1131">
        <w:tc>
          <w:tcPr>
            <w:tcW w:w="1418" w:type="dxa"/>
          </w:tcPr>
          <w:p w:rsidR="00DB6422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997" w:type="dxa"/>
          </w:tcPr>
          <w:p w:rsidR="00DB6422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9</w:t>
            </w: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DB6422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</w:p>
        </w:tc>
        <w:tc>
          <w:tcPr>
            <w:tcW w:w="1673" w:type="dxa"/>
          </w:tcPr>
          <w:p w:rsidR="00DB6422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полужирный</w:t>
            </w:r>
          </w:p>
        </w:tc>
        <w:tc>
          <w:tcPr>
            <w:tcW w:w="1358" w:type="dxa"/>
          </w:tcPr>
          <w:p w:rsidR="00DB6422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прямой</w:t>
            </w:r>
          </w:p>
        </w:tc>
        <w:tc>
          <w:tcPr>
            <w:tcW w:w="1400" w:type="dxa"/>
          </w:tcPr>
          <w:p w:rsidR="00DB6422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без переносов</w:t>
            </w:r>
          </w:p>
        </w:tc>
        <w:tc>
          <w:tcPr>
            <w:tcW w:w="2085" w:type="dxa"/>
          </w:tcPr>
          <w:p w:rsidR="00DB6422" w:rsidRDefault="00DB6422" w:rsidP="003A2E80">
            <w:pPr>
              <w:tabs>
                <w:tab w:val="left" w:pos="284"/>
                <w:tab w:val="left" w:pos="672"/>
                <w:tab w:val="left" w:pos="1344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DB6422" w:rsidRDefault="0023413A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Рисунки </w:t>
      </w:r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выполняются во встроенном графическом редакторе MS </w:t>
      </w:r>
      <w:proofErr w:type="spellStart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Word</w:t>
      </w:r>
      <w:proofErr w:type="spellEnd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. </w:t>
      </w:r>
    </w:p>
    <w:p w:rsidR="00DB6422" w:rsidRDefault="0023413A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EE3645">
        <w:rPr>
          <w:rFonts w:ascii="Times New Roman" w:hAnsi="Times New Roman" w:cs="Times New Roman"/>
          <w:color w:val="000000"/>
          <w:spacing w:val="-2"/>
          <w:sz w:val="24"/>
        </w:rPr>
        <w:t>Графики и диаграммы</w:t>
      </w:r>
      <w:r w:rsidR="00B667F9" w:rsidRPr="00EE3645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представляются как рисунки, выполняются в графическом редакторе, совместимом с MS </w:t>
      </w:r>
      <w:proofErr w:type="spellStart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Word</w:t>
      </w:r>
      <w:proofErr w:type="spellEnd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. Для названия осей координат и указания их размерности применяют шрифт (</w:t>
      </w:r>
      <w:proofErr w:type="spellStart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Times</w:t>
      </w:r>
      <w:proofErr w:type="spellEnd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New</w:t>
      </w:r>
      <w:proofErr w:type="spellEnd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Roman</w:t>
      </w:r>
      <w:proofErr w:type="spellEnd"/>
      <w:r w:rsidR="004463AD" w:rsidRPr="00EE3645">
        <w:rPr>
          <w:rFonts w:ascii="Times New Roman" w:hAnsi="Times New Roman" w:cs="Times New Roman"/>
          <w:color w:val="000000"/>
          <w:spacing w:val="-2"/>
          <w:sz w:val="24"/>
        </w:rPr>
        <w:t>,</w:t>
      </w:r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 9 </w:t>
      </w:r>
      <w:proofErr w:type="spellStart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пт</w:t>
      </w:r>
      <w:proofErr w:type="spellEnd"/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DB6422">
        <w:rPr>
          <w:rFonts w:ascii="Times New Roman" w:hAnsi="Times New Roman" w:cs="Times New Roman"/>
          <w:color w:val="000000"/>
          <w:spacing w:val="-2"/>
          <w:sz w:val="24"/>
        </w:rPr>
        <w:t>прямой</w:t>
      </w:r>
      <w:r w:rsidR="00B667F9" w:rsidRPr="00EE3645">
        <w:rPr>
          <w:rFonts w:ascii="Times New Roman" w:hAnsi="Times New Roman" w:cs="Times New Roman"/>
          <w:color w:val="000000"/>
          <w:spacing w:val="-2"/>
          <w:sz w:val="24"/>
        </w:rPr>
        <w:t>).</w:t>
      </w:r>
      <w:r w:rsidR="00B667F9" w:rsidRPr="000E1520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B667F9" w:rsidRDefault="0023413A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3413A">
        <w:rPr>
          <w:rFonts w:ascii="Times New Roman" w:hAnsi="Times New Roman" w:cs="Times New Roman"/>
          <w:color w:val="000000"/>
          <w:spacing w:val="-2"/>
          <w:sz w:val="24"/>
        </w:rPr>
        <w:t>Фотографии</w:t>
      </w:r>
      <w:r w:rsidRPr="000E1520">
        <w:rPr>
          <w:rFonts w:ascii="Times New Roman" w:hAnsi="Times New Roman" w:cs="Times New Roman"/>
          <w:i/>
          <w:color w:val="000000"/>
          <w:spacing w:val="-2"/>
          <w:sz w:val="24"/>
        </w:rPr>
        <w:t xml:space="preserve"> </w:t>
      </w:r>
      <w:r w:rsidR="00B667F9" w:rsidRPr="000E1520">
        <w:rPr>
          <w:rFonts w:ascii="Times New Roman" w:hAnsi="Times New Roman" w:cs="Times New Roman"/>
          <w:color w:val="000000"/>
          <w:spacing w:val="-2"/>
          <w:sz w:val="24"/>
        </w:rPr>
        <w:t>должны иметь контрастное черно-</w:t>
      </w:r>
      <w:r w:rsidR="00B667F9" w:rsidRPr="000E1520">
        <w:rPr>
          <w:rFonts w:ascii="Times New Roman" w:hAnsi="Times New Roman" w:cs="Times New Roman"/>
          <w:color w:val="000000"/>
          <w:sz w:val="24"/>
        </w:rPr>
        <w:t>белое изображение. В электронном виде фотографии представляются в следующих стандартах: растровой графики</w:t>
      </w:r>
      <w:r w:rsidR="00B667F9" w:rsidRPr="000E1520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B667F9" w:rsidRPr="000E1520">
        <w:rPr>
          <w:rFonts w:ascii="Times New Roman" w:hAnsi="Times New Roman" w:cs="Times New Roman"/>
          <w:color w:val="000000"/>
          <w:sz w:val="24"/>
        </w:rPr>
        <w:t xml:space="preserve">JPG, </w:t>
      </w:r>
      <w:proofErr w:type="spellStart"/>
      <w:r w:rsidR="00B667F9" w:rsidRPr="000E1520">
        <w:rPr>
          <w:rFonts w:ascii="Times New Roman" w:hAnsi="Times New Roman" w:cs="Times New Roman"/>
          <w:color w:val="000000"/>
          <w:sz w:val="24"/>
        </w:rPr>
        <w:t>Tiff</w:t>
      </w:r>
      <w:proofErr w:type="spellEnd"/>
      <w:r w:rsidR="00B667F9" w:rsidRPr="000E1520">
        <w:rPr>
          <w:rFonts w:ascii="Times New Roman" w:hAnsi="Times New Roman" w:cs="Times New Roman"/>
          <w:color w:val="000000"/>
          <w:sz w:val="24"/>
        </w:rPr>
        <w:t>, BMP, PCX,</w:t>
      </w:r>
      <w:r w:rsidR="00B667F9" w:rsidRPr="000E1520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B667F9" w:rsidRPr="000E1520">
        <w:rPr>
          <w:rFonts w:ascii="Times New Roman" w:hAnsi="Times New Roman" w:cs="Times New Roman"/>
          <w:color w:val="000000"/>
          <w:sz w:val="24"/>
        </w:rPr>
        <w:t xml:space="preserve">разрешением не менее 300 </w:t>
      </w:r>
      <w:proofErr w:type="spellStart"/>
      <w:r w:rsidR="00B667F9" w:rsidRPr="000E1520">
        <w:rPr>
          <w:rFonts w:ascii="Times New Roman" w:hAnsi="Times New Roman" w:cs="Times New Roman"/>
          <w:color w:val="000000"/>
          <w:sz w:val="24"/>
        </w:rPr>
        <w:t>dpi</w:t>
      </w:r>
      <w:proofErr w:type="spellEnd"/>
      <w:r w:rsidR="00B667F9" w:rsidRPr="000E1520">
        <w:rPr>
          <w:rFonts w:ascii="Times New Roman" w:hAnsi="Times New Roman" w:cs="Times New Roman"/>
          <w:color w:val="000000"/>
          <w:sz w:val="24"/>
        </w:rPr>
        <w:t>,</w:t>
      </w:r>
      <w:r w:rsidR="00B667F9" w:rsidRPr="000E1520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B667F9" w:rsidRPr="000E1520">
        <w:rPr>
          <w:rFonts w:ascii="Times New Roman" w:hAnsi="Times New Roman" w:cs="Times New Roman"/>
          <w:color w:val="000000"/>
          <w:sz w:val="24"/>
        </w:rPr>
        <w:t>или векторной графики EMF.</w:t>
      </w:r>
    </w:p>
    <w:p w:rsidR="004463AD" w:rsidRPr="00D40335" w:rsidRDefault="004463AD" w:rsidP="004463AD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u w:val="single"/>
        </w:rPr>
      </w:pPr>
      <w:r w:rsidRPr="00D40335">
        <w:rPr>
          <w:rFonts w:ascii="Times New Roman" w:hAnsi="Times New Roman" w:cs="Times New Roman"/>
          <w:i/>
          <w:color w:val="000000"/>
          <w:sz w:val="24"/>
          <w:u w:val="single"/>
        </w:rPr>
        <w:t xml:space="preserve">Пример оформления </w:t>
      </w:r>
      <w:r>
        <w:rPr>
          <w:rFonts w:ascii="Times New Roman" w:hAnsi="Times New Roman" w:cs="Times New Roman"/>
          <w:i/>
          <w:color w:val="000000"/>
          <w:sz w:val="24"/>
          <w:u w:val="single"/>
        </w:rPr>
        <w:t>рисунка</w:t>
      </w:r>
      <w:r w:rsidRPr="00D40335">
        <w:rPr>
          <w:rFonts w:ascii="Times New Roman" w:hAnsi="Times New Roman" w:cs="Times New Roman"/>
          <w:i/>
          <w:color w:val="000000"/>
          <w:sz w:val="24"/>
          <w:u w:val="single"/>
        </w:rPr>
        <w:t>:</w:t>
      </w:r>
    </w:p>
    <w:p w:rsidR="004463AD" w:rsidRDefault="004463AD" w:rsidP="005D3FC4">
      <w:pPr>
        <w:tabs>
          <w:tab w:val="left" w:pos="284"/>
          <w:tab w:val="left" w:pos="672"/>
          <w:tab w:val="left" w:pos="1344"/>
        </w:tabs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9152F" w:rsidRPr="0059152F" w:rsidRDefault="0059152F" w:rsidP="0059152F">
      <w:pPr>
        <w:tabs>
          <w:tab w:val="left" w:pos="453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9152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62480" cy="1933575"/>
            <wp:effectExtent l="0" t="0" r="0" b="9525"/>
            <wp:docPr id="5" name="Рисунок 5" descr="C:\Technodrive files\TXT\AZAROV\2018\ДРОБЫШ\НОВЫЕ ПРОГРАММЫ\ПРОГРАММА 2\РАБОТА С ЭКСПЕРТНЫМ СОВЕТОМ\МИКРОСФЕРЫ ИЗОБРАЖЕНИЕ\1 исх 100 мкм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Technodrive files\TXT\AZAROV\2018\ДРОБЫШ\НОВЫЕ ПРОГРАММЫ\ПРОГРАММА 2\РАБОТА С ЭКСПЕРТНЫМ СОВЕТОМ\МИКРОСФЕРЫ ИЗОБРАЖЕНИЕ\1 исх 100 мкм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52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</w:t>
      </w:r>
      <w:r w:rsidRPr="0059152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62480" cy="1933575"/>
            <wp:effectExtent l="0" t="0" r="0" b="9525"/>
            <wp:docPr id="4" name="Рисунок 4" descr="C:\Technodrive files\TXT\AZAROV\2018\ДРОБЫШ\НОВЫЕ ПРОГРАММЫ\ПРОГРАММА 2\РАБОТА С ЭКСПЕРТНЫМ СОВЕТОМ\МИКРОСФЕРЫ ИЗОБРАЖЕНИЕ\2 исх 40 мкм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Technodrive files\TXT\AZAROV\2018\ДРОБЫШ\НОВЫЕ ПРОГРАММЫ\ПРОГРАММА 2\РАБОТА С ЭКСПЕРТНЫМ СОВЕТОМ\МИКРОСФЕРЫ ИЗОБРАЖЕНИЕ\2 исх 40 мкм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2F" w:rsidRPr="0059152F" w:rsidRDefault="0059152F" w:rsidP="0059152F">
      <w:pPr>
        <w:tabs>
          <w:tab w:val="left" w:pos="4530"/>
        </w:tabs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59152F">
        <w:rPr>
          <w:rFonts w:ascii="Times New Roman" w:eastAsia="MS Mincho" w:hAnsi="Times New Roman" w:cs="Times New Roman"/>
          <w:i/>
          <w:sz w:val="18"/>
          <w:szCs w:val="18"/>
          <w:lang w:eastAsia="ja-JP"/>
        </w:rPr>
        <w:t>а</w:t>
      </w:r>
      <w:r w:rsidRPr="0059152F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                                                           </w:t>
      </w:r>
      <w:r w:rsidRPr="0059152F">
        <w:rPr>
          <w:rFonts w:ascii="Times New Roman" w:eastAsia="MS Mincho" w:hAnsi="Times New Roman" w:cs="Times New Roman"/>
          <w:i/>
          <w:sz w:val="18"/>
          <w:szCs w:val="18"/>
          <w:lang w:eastAsia="ja-JP"/>
        </w:rPr>
        <w:t>б</w:t>
      </w:r>
    </w:p>
    <w:p w:rsidR="0059152F" w:rsidRPr="0059152F" w:rsidRDefault="0059152F" w:rsidP="0059152F">
      <w:pPr>
        <w:spacing w:after="0" w:line="240" w:lineRule="auto"/>
        <w:jc w:val="center"/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:rsidR="0059152F" w:rsidRPr="0059152F" w:rsidRDefault="0059152F" w:rsidP="005915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 w:rsidRPr="0059152F">
        <w:rPr>
          <w:rFonts w:ascii="Times New Roman" w:eastAsia="MS Mincho" w:hAnsi="Times New Roman" w:cs="Times New Roman"/>
          <w:b/>
          <w:i/>
          <w:sz w:val="18"/>
          <w:szCs w:val="18"/>
          <w:lang w:eastAsia="ja-JP"/>
        </w:rPr>
        <w:t>а</w:t>
      </w:r>
      <w:r w:rsidRPr="0059152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 xml:space="preserve"> – полые алюмооксидные микросферы; </w:t>
      </w:r>
      <w:r w:rsidRPr="0059152F">
        <w:rPr>
          <w:rFonts w:ascii="Times New Roman" w:eastAsia="MS Mincho" w:hAnsi="Times New Roman" w:cs="Times New Roman"/>
          <w:b/>
          <w:i/>
          <w:sz w:val="18"/>
          <w:szCs w:val="18"/>
          <w:lang w:eastAsia="ja-JP"/>
        </w:rPr>
        <w:t>б</w:t>
      </w:r>
      <w:r w:rsidRPr="0059152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 xml:space="preserve"> – </w:t>
      </w:r>
      <w:proofErr w:type="spellStart"/>
      <w:r w:rsidRPr="0059152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нанодисперсная</w:t>
      </w:r>
      <w:proofErr w:type="spellEnd"/>
      <w:r w:rsidRPr="0059152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 xml:space="preserve"> структура поверхности</w:t>
      </w:r>
    </w:p>
    <w:p w:rsidR="0059152F" w:rsidRPr="0059152F" w:rsidRDefault="0059152F" w:rsidP="005915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0"/>
          <w:szCs w:val="10"/>
          <w:lang w:eastAsia="ja-JP"/>
        </w:rPr>
      </w:pPr>
    </w:p>
    <w:p w:rsidR="0059152F" w:rsidRPr="0059152F" w:rsidRDefault="0059152F" w:rsidP="005915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 w:rsidRPr="0059152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Рисунок 1. – Микроструктура алюмооксидных микросфер</w:t>
      </w:r>
    </w:p>
    <w:p w:rsidR="0051094B" w:rsidRDefault="00B667F9" w:rsidP="009125F4">
      <w:pPr>
        <w:pStyle w:val="aa"/>
        <w:tabs>
          <w:tab w:val="left" w:pos="284"/>
          <w:tab w:val="left" w:pos="672"/>
          <w:tab w:val="left" w:pos="709"/>
          <w:tab w:val="left" w:pos="840"/>
          <w:tab w:val="left" w:pos="1344"/>
        </w:tabs>
        <w:spacing w:before="80" w:line="240" w:lineRule="auto"/>
        <w:ind w:left="0"/>
        <w:jc w:val="both"/>
        <w:rPr>
          <w:b w:val="0"/>
          <w:color w:val="000000"/>
          <w:sz w:val="24"/>
          <w:szCs w:val="22"/>
          <w:lang w:val="ru-RU"/>
        </w:rPr>
      </w:pPr>
      <w:r w:rsidRPr="000E1520">
        <w:rPr>
          <w:color w:val="000000"/>
          <w:spacing w:val="-2"/>
          <w:sz w:val="24"/>
          <w:szCs w:val="22"/>
          <w:lang w:val="ru-RU"/>
        </w:rPr>
        <w:t>ЛИТЕРАТУРА</w:t>
      </w:r>
      <w:r w:rsidRPr="000E1520">
        <w:rPr>
          <w:i/>
          <w:color w:val="000000"/>
          <w:spacing w:val="-2"/>
          <w:sz w:val="24"/>
          <w:szCs w:val="22"/>
          <w:lang w:val="ru-RU"/>
        </w:rPr>
        <w:t>.</w:t>
      </w:r>
      <w:r w:rsidRPr="000E1520">
        <w:rPr>
          <w:b w:val="0"/>
          <w:i/>
          <w:color w:val="000000"/>
          <w:spacing w:val="-2"/>
          <w:sz w:val="24"/>
          <w:szCs w:val="22"/>
          <w:lang w:val="ru-RU"/>
        </w:rPr>
        <w:t xml:space="preserve"> </w:t>
      </w:r>
    </w:p>
    <w:p w:rsidR="009125F4" w:rsidRDefault="009125F4" w:rsidP="009125F4">
      <w:pPr>
        <w:tabs>
          <w:tab w:val="left" w:pos="284"/>
          <w:tab w:val="left" w:pos="672"/>
          <w:tab w:val="left" w:pos="709"/>
          <w:tab w:val="left" w:pos="840"/>
          <w:tab w:val="left" w:pos="134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lang w:eastAsia="ru-RU"/>
        </w:rPr>
      </w:pPr>
      <w:r w:rsidRPr="003C0415">
        <w:rPr>
          <w:rFonts w:ascii="Times New Roman" w:eastAsia="Times New Roman" w:hAnsi="Times New Roman" w:cs="Times New Roman"/>
          <w:i/>
          <w:color w:val="000000"/>
          <w:spacing w:val="-2"/>
          <w:sz w:val="24"/>
          <w:lang w:eastAsia="ru-RU"/>
        </w:rPr>
        <w:t>Основные правила</w:t>
      </w:r>
    </w:p>
    <w:tbl>
      <w:tblPr>
        <w:tblStyle w:val="af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997"/>
        <w:gridCol w:w="1673"/>
        <w:gridCol w:w="1358"/>
        <w:gridCol w:w="1400"/>
        <w:gridCol w:w="2085"/>
      </w:tblGrid>
      <w:tr w:rsidR="00DB6422" w:rsidRPr="00C1150D" w:rsidTr="00EF1131">
        <w:tc>
          <w:tcPr>
            <w:tcW w:w="1418" w:type="dxa"/>
          </w:tcPr>
          <w:p w:rsidR="00DB6422" w:rsidRPr="00C1150D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Название</w:t>
            </w:r>
          </w:p>
          <w:p w:rsidR="00DB6422" w:rsidRPr="00C1150D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шрифта</w:t>
            </w:r>
          </w:p>
        </w:tc>
        <w:tc>
          <w:tcPr>
            <w:tcW w:w="997" w:type="dxa"/>
          </w:tcPr>
          <w:p w:rsidR="00DB6422" w:rsidRPr="00C1150D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 xml:space="preserve">Размер </w:t>
            </w:r>
          </w:p>
        </w:tc>
        <w:tc>
          <w:tcPr>
            <w:tcW w:w="1673" w:type="dxa"/>
          </w:tcPr>
          <w:p w:rsidR="00DB6422" w:rsidRPr="00C1150D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Насыщенность</w:t>
            </w:r>
          </w:p>
        </w:tc>
        <w:tc>
          <w:tcPr>
            <w:tcW w:w="1358" w:type="dxa"/>
          </w:tcPr>
          <w:p w:rsidR="00DB6422" w:rsidRPr="00C1150D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Н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ачертание</w:t>
            </w:r>
          </w:p>
        </w:tc>
        <w:tc>
          <w:tcPr>
            <w:tcW w:w="1400" w:type="dxa"/>
          </w:tcPr>
          <w:p w:rsidR="00DB6422" w:rsidRPr="00C1150D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азмещение</w:t>
            </w:r>
          </w:p>
        </w:tc>
        <w:tc>
          <w:tcPr>
            <w:tcW w:w="2085" w:type="dxa"/>
          </w:tcPr>
          <w:p w:rsidR="00DB6422" w:rsidRPr="00C1150D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C1150D">
              <w:rPr>
                <w:rFonts w:ascii="Times New Roman" w:hAnsi="Times New Roman" w:cs="Times New Roman"/>
                <w:color w:val="000000"/>
                <w:spacing w:val="4"/>
              </w:rPr>
              <w:t>ежстрочный интервал</w:t>
            </w:r>
          </w:p>
        </w:tc>
      </w:tr>
      <w:tr w:rsidR="00DB6422" w:rsidTr="00EF1131">
        <w:tc>
          <w:tcPr>
            <w:tcW w:w="1418" w:type="dxa"/>
          </w:tcPr>
          <w:p w:rsidR="00DB6422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Times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New</w:t>
            </w:r>
            <w:proofErr w:type="spellEnd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Roman</w:t>
            </w:r>
            <w:proofErr w:type="spellEnd"/>
          </w:p>
        </w:tc>
        <w:tc>
          <w:tcPr>
            <w:tcW w:w="997" w:type="dxa"/>
          </w:tcPr>
          <w:p w:rsidR="00DB6422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10 </w:t>
            </w:r>
            <w:proofErr w:type="spellStart"/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пт</w:t>
            </w:r>
            <w:proofErr w:type="spellEnd"/>
          </w:p>
          <w:p w:rsidR="00DB6422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</w:p>
        </w:tc>
        <w:tc>
          <w:tcPr>
            <w:tcW w:w="1673" w:type="dxa"/>
          </w:tcPr>
          <w:p w:rsidR="00DB6422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светлый</w:t>
            </w:r>
          </w:p>
        </w:tc>
        <w:tc>
          <w:tcPr>
            <w:tcW w:w="1358" w:type="dxa"/>
          </w:tcPr>
          <w:p w:rsidR="00DB6422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прямой</w:t>
            </w:r>
          </w:p>
        </w:tc>
        <w:tc>
          <w:tcPr>
            <w:tcW w:w="1400" w:type="dxa"/>
          </w:tcPr>
          <w:p w:rsidR="00DB6422" w:rsidRDefault="0013384D" w:rsidP="0013384D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без абзаца</w:t>
            </w:r>
          </w:p>
        </w:tc>
        <w:tc>
          <w:tcPr>
            <w:tcW w:w="2085" w:type="dxa"/>
          </w:tcPr>
          <w:p w:rsidR="00DB6422" w:rsidRDefault="00DB6422" w:rsidP="00EF1131">
            <w:pPr>
              <w:tabs>
                <w:tab w:val="left" w:pos="284"/>
                <w:tab w:val="left" w:pos="672"/>
                <w:tab w:val="left" w:pos="1344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 w:rsidRPr="000E1520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одинарный</w:t>
            </w:r>
          </w:p>
        </w:tc>
      </w:tr>
    </w:tbl>
    <w:p w:rsidR="009125F4" w:rsidRPr="00EE3645" w:rsidRDefault="009125F4" w:rsidP="009125F4">
      <w:pPr>
        <w:tabs>
          <w:tab w:val="left" w:pos="284"/>
          <w:tab w:val="left" w:pos="672"/>
          <w:tab w:val="left" w:pos="709"/>
          <w:tab w:val="left" w:pos="840"/>
          <w:tab w:val="left" w:pos="134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04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Нумерация списка автоматическая.</w:t>
      </w:r>
      <w:r w:rsidRPr="003C0415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Список литературы должен быть составлен в порядке появления ссылок в тексте, которые помещаются в квадратные скобки, например: [1, с. 12] или [1</w:t>
      </w:r>
      <w:r w:rsidRPr="00EE3645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].</w:t>
      </w:r>
      <w:r w:rsidR="00CE3E41" w:rsidRPr="00EE3645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При ссылке на множество источников оформление выглядит следующим образом: [1, с. 12; 5. с. 89–90]</w:t>
      </w:r>
      <w:r w:rsidR="00CE3E41" w:rsidRPr="00EE36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либо </w:t>
      </w:r>
      <w:r w:rsidR="00CE3E41" w:rsidRPr="00EE3645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[1–8].</w:t>
      </w:r>
    </w:p>
    <w:p w:rsidR="009125F4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 в соответствии с международной этикой научных публикаций рекомендуется</w:t>
      </w:r>
      <w:r w:rsidRPr="003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степень </w:t>
      </w:r>
      <w:proofErr w:type="spellStart"/>
      <w:r w:rsidRPr="003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самоцитирования</w:t>
      </w:r>
      <w:proofErr w:type="spellEnd"/>
      <w:r w:rsidRPr="003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10% (в списке литературы). </w:t>
      </w:r>
    </w:p>
    <w:p w:rsidR="009125F4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 w:rsidRPr="005D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рецензируемы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9125F4" w:rsidRPr="00300516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25F4" w:rsidRPr="006C650E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65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Список цитированных источников состоит из двух частей: </w:t>
      </w:r>
    </w:p>
    <w:p w:rsidR="009125F4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5F4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6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B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в соответствии с ГОСТ 7.1-2003 «Библиографическая запись. Библиографическое описание. Общие требования и правила составления». </w:t>
      </w:r>
      <w:r w:rsidRPr="00BD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приводятся на языке оригинала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оформления литературы  приводятся по ссылке: </w:t>
      </w:r>
      <w:hyperlink r:id="rId9" w:history="1">
        <w:r w:rsidR="003422DB" w:rsidRPr="003422D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https://www.vak.gov.by/bibliographicDescription</w:t>
        </w:r>
      </w:hyperlink>
    </w:p>
    <w:p w:rsidR="009125F4" w:rsidRPr="0091194A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6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REFERENCES</w:t>
      </w:r>
      <w:r w:rsidRPr="006C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</w:t>
      </w:r>
      <w:r w:rsidRPr="0059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9125F4">
          <w:rPr>
            <w:rStyle w:val="a4"/>
            <w:rFonts w:ascii="Times New Roman" w:hAnsi="Times New Roman" w:cs="Times New Roman"/>
            <w:sz w:val="24"/>
            <w:szCs w:val="24"/>
          </w:rPr>
          <w:t>Американской психологической ассоциации (стиль APA).</w:t>
        </w:r>
      </w:hyperlink>
      <w:r w:rsidRPr="0091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запись источника д</w:t>
      </w:r>
      <w:r w:rsidRPr="0091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олжна включать следующие данные</w:t>
      </w:r>
      <w:r w:rsidRPr="00A3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стандартом APA:</w:t>
      </w:r>
    </w:p>
    <w:p w:rsidR="009125F4" w:rsidRPr="0078308D" w:rsidRDefault="009125F4" w:rsidP="009125F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автора работы (фамилии) на английском языке,</w:t>
      </w:r>
    </w:p>
    <w:p w:rsidR="009125F4" w:rsidRPr="0078308D" w:rsidRDefault="009125F4" w:rsidP="009125F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публикации (число),</w:t>
      </w:r>
    </w:p>
    <w:p w:rsidR="009125F4" w:rsidRPr="0078308D" w:rsidRDefault="009125F4" w:rsidP="009125F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 на английском языке и в транслитерации для русскоязычных источников,</w:t>
      </w:r>
    </w:p>
    <w:p w:rsidR="009125F4" w:rsidRPr="0078308D" w:rsidRDefault="009125F4" w:rsidP="009125F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месте публикации материала.</w:t>
      </w:r>
    </w:p>
    <w:p w:rsidR="009125F4" w:rsidRPr="005E4B4B" w:rsidRDefault="009125F4" w:rsidP="009125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B4B">
        <w:rPr>
          <w:rFonts w:ascii="Times New Roman" w:hAnsi="Times New Roman" w:cs="Times New Roman"/>
          <w:sz w:val="24"/>
          <w:szCs w:val="24"/>
        </w:rPr>
        <w:t>Для получения транслитерированного списка литературы необходимо воспользоваться программой транслитерации русского текста в латиницу на сайте http://translit.ru. Для этого, войдя в программу, следует выбрать вариант системы BSI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DB" w:rsidRPr="004463AD" w:rsidRDefault="003422DB" w:rsidP="009125F4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463A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Примеры оформления </w:t>
      </w:r>
      <w:proofErr w:type="spellStart"/>
      <w:r w:rsidRPr="004463A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References</w:t>
      </w:r>
      <w:proofErr w:type="spellEnd"/>
      <w:r w:rsidRPr="004463A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9125F4" w:rsidRPr="00C36FC2" w:rsidRDefault="009125F4" w:rsidP="009125F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FC2">
        <w:rPr>
          <w:rFonts w:ascii="Times New Roman" w:hAnsi="Times New Roman" w:cs="Times New Roman"/>
          <w:b/>
          <w:i/>
          <w:sz w:val="24"/>
          <w:szCs w:val="24"/>
          <w:u w:val="single"/>
        </w:rPr>
        <w:t>Книга с одним, двумя авторами</w:t>
      </w:r>
    </w:p>
    <w:p w:rsidR="009125F4" w:rsidRPr="00716E2F" w:rsidRDefault="009125F4" w:rsidP="009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2F">
        <w:rPr>
          <w:rFonts w:ascii="Times New Roman" w:hAnsi="Times New Roman" w:cs="Times New Roman"/>
          <w:sz w:val="24"/>
          <w:szCs w:val="24"/>
        </w:rPr>
        <w:t xml:space="preserve">Автор, A. (год). </w:t>
      </w:r>
      <w:r w:rsidRPr="00716E2F">
        <w:rPr>
          <w:rFonts w:ascii="Times New Roman" w:hAnsi="Times New Roman" w:cs="Times New Roman"/>
          <w:i/>
          <w:sz w:val="24"/>
          <w:szCs w:val="24"/>
        </w:rPr>
        <w:t>Название книги</w:t>
      </w:r>
      <w:r w:rsidRPr="00716E2F">
        <w:rPr>
          <w:rFonts w:ascii="Times New Roman" w:hAnsi="Times New Roman" w:cs="Times New Roman"/>
          <w:sz w:val="24"/>
          <w:szCs w:val="24"/>
        </w:rPr>
        <w:t>. Место издания: Издательство.</w:t>
      </w:r>
    </w:p>
    <w:p w:rsidR="009125F4" w:rsidRDefault="009125F4" w:rsidP="009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F4" w:rsidRDefault="009125F4" w:rsidP="009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2F">
        <w:rPr>
          <w:rFonts w:ascii="Times New Roman" w:hAnsi="Times New Roman" w:cs="Times New Roman"/>
          <w:sz w:val="24"/>
          <w:szCs w:val="24"/>
        </w:rPr>
        <w:t xml:space="preserve">Автор, A., &amp; Автор, B. (год). </w:t>
      </w:r>
      <w:r w:rsidRPr="00716E2F">
        <w:rPr>
          <w:rFonts w:ascii="Times New Roman" w:hAnsi="Times New Roman" w:cs="Times New Roman"/>
          <w:i/>
          <w:sz w:val="24"/>
          <w:szCs w:val="24"/>
        </w:rPr>
        <w:t>Название книги</w:t>
      </w:r>
      <w:r w:rsidRPr="00716E2F">
        <w:rPr>
          <w:rFonts w:ascii="Times New Roman" w:hAnsi="Times New Roman" w:cs="Times New Roman"/>
          <w:sz w:val="24"/>
          <w:szCs w:val="24"/>
        </w:rPr>
        <w:t>. Место издания: Издательство.</w:t>
      </w:r>
    </w:p>
    <w:p w:rsidR="009125F4" w:rsidRPr="00716E2F" w:rsidRDefault="009125F4" w:rsidP="009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F4" w:rsidRDefault="009125F4" w:rsidP="009125F4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39F">
        <w:rPr>
          <w:rFonts w:ascii="Times New Roman" w:hAnsi="Times New Roman" w:cs="Times New Roman"/>
          <w:sz w:val="24"/>
          <w:szCs w:val="24"/>
          <w:lang w:val="en-US"/>
        </w:rPr>
        <w:t>Pollan</w:t>
      </w:r>
      <w:proofErr w:type="spellEnd"/>
      <w:r w:rsidRPr="00544E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39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4E6F">
        <w:rPr>
          <w:rFonts w:ascii="Times New Roman" w:hAnsi="Times New Roman" w:cs="Times New Roman"/>
          <w:sz w:val="24"/>
          <w:szCs w:val="24"/>
          <w:lang w:val="en-US"/>
        </w:rPr>
        <w:t xml:space="preserve">. (2006). </w:t>
      </w:r>
      <w:r w:rsidRPr="00A3539F">
        <w:rPr>
          <w:rFonts w:ascii="Times New Roman" w:hAnsi="Times New Roman" w:cs="Times New Roman"/>
          <w:i/>
          <w:sz w:val="24"/>
          <w:szCs w:val="24"/>
          <w:lang w:val="en-US"/>
        </w:rPr>
        <w:t>The omnivore’s dilemma: A natural history of four meals</w:t>
      </w:r>
      <w:r w:rsidRPr="00A3539F">
        <w:rPr>
          <w:rFonts w:ascii="Times New Roman" w:hAnsi="Times New Roman" w:cs="Times New Roman"/>
          <w:sz w:val="24"/>
          <w:szCs w:val="24"/>
          <w:lang w:val="en-US"/>
        </w:rPr>
        <w:t>. New</w:t>
      </w:r>
      <w:r w:rsidRPr="00A3539F">
        <w:rPr>
          <w:rFonts w:ascii="Times New Roman" w:hAnsi="Times New Roman" w:cs="Times New Roman"/>
          <w:sz w:val="24"/>
          <w:szCs w:val="24"/>
        </w:rPr>
        <w:t xml:space="preserve"> </w:t>
      </w:r>
      <w:r w:rsidRPr="00A3539F">
        <w:rPr>
          <w:rFonts w:ascii="Times New Roman" w:hAnsi="Times New Roman" w:cs="Times New Roman"/>
          <w:sz w:val="24"/>
          <w:szCs w:val="24"/>
          <w:lang w:val="en-US"/>
        </w:rPr>
        <w:t>York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539F">
        <w:rPr>
          <w:rFonts w:ascii="Times New Roman" w:hAnsi="Times New Roman" w:cs="Times New Roman"/>
          <w:sz w:val="24"/>
          <w:szCs w:val="24"/>
        </w:rPr>
        <w:t xml:space="preserve"> </w:t>
      </w:r>
      <w:r w:rsidRPr="00A3539F">
        <w:rPr>
          <w:rFonts w:ascii="Times New Roman" w:hAnsi="Times New Roman" w:cs="Times New Roman"/>
          <w:sz w:val="24"/>
          <w:szCs w:val="24"/>
          <w:lang w:val="en-US"/>
        </w:rPr>
        <w:t>Penguin</w:t>
      </w:r>
      <w:r w:rsidRPr="00A3539F">
        <w:rPr>
          <w:rFonts w:ascii="Times New Roman" w:hAnsi="Times New Roman" w:cs="Times New Roman"/>
          <w:sz w:val="24"/>
          <w:szCs w:val="24"/>
        </w:rPr>
        <w:t xml:space="preserve"> </w:t>
      </w:r>
      <w:r w:rsidRPr="00A3539F"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5F4" w:rsidRPr="0048625E" w:rsidRDefault="009125F4" w:rsidP="009125F4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25E">
        <w:rPr>
          <w:rFonts w:ascii="Times New Roman" w:hAnsi="Times New Roman" w:cs="Times New Roman"/>
          <w:sz w:val="24"/>
          <w:szCs w:val="24"/>
        </w:rPr>
        <w:t>Транслитерация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25E">
        <w:rPr>
          <w:rFonts w:ascii="Times New Roman" w:hAnsi="Times New Roman" w:cs="Times New Roman"/>
          <w:sz w:val="24"/>
          <w:szCs w:val="24"/>
        </w:rPr>
        <w:t>ссылки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25F4" w:rsidRDefault="009125F4" w:rsidP="009125F4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CFD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Pr="007A6CFD">
        <w:rPr>
          <w:rFonts w:ascii="Times New Roman" w:hAnsi="Times New Roman" w:cs="Times New Roman"/>
          <w:sz w:val="24"/>
          <w:szCs w:val="24"/>
        </w:rPr>
        <w:t xml:space="preserve">, Ф. Доверие: социальные добродетели и путь к процветанию / Ф. </w:t>
      </w:r>
      <w:proofErr w:type="spellStart"/>
      <w:r w:rsidRPr="007A6CFD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Pr="007A6C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6CF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7A6CFD">
        <w:rPr>
          <w:rFonts w:ascii="Times New Roman" w:hAnsi="Times New Roman" w:cs="Times New Roman"/>
          <w:sz w:val="24"/>
          <w:szCs w:val="24"/>
        </w:rPr>
        <w:t xml:space="preserve"> АСТ,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CFD">
        <w:rPr>
          <w:rFonts w:ascii="Times New Roman" w:hAnsi="Times New Roman" w:cs="Times New Roman"/>
          <w:sz w:val="24"/>
          <w:szCs w:val="24"/>
        </w:rPr>
        <w:t>-730 с.</w:t>
      </w:r>
    </w:p>
    <w:p w:rsidR="009125F4" w:rsidRPr="00544E6F" w:rsidRDefault="009125F4" w:rsidP="009125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6CFD">
        <w:rPr>
          <w:rFonts w:ascii="Times New Roman" w:hAnsi="Times New Roman" w:cs="Times New Roman"/>
          <w:sz w:val="24"/>
          <w:szCs w:val="24"/>
          <w:lang w:val="en-US"/>
        </w:rPr>
        <w:t>Fukuyama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A6CFD">
        <w:rPr>
          <w:rFonts w:ascii="Times New Roman" w:hAnsi="Times New Roman" w:cs="Times New Roman"/>
          <w:sz w:val="24"/>
          <w:szCs w:val="24"/>
          <w:lang w:val="en-US"/>
        </w:rPr>
        <w:t xml:space="preserve"> F. (2004)</w:t>
      </w:r>
      <w:r w:rsidRPr="00544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>Doveriye</w:t>
      </w:r>
      <w:proofErr w:type="spellEnd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>sotsial'nyve</w:t>
      </w:r>
      <w:proofErr w:type="spellEnd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>dobrodeteli</w:t>
      </w:r>
      <w:proofErr w:type="spellEnd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put' </w:t>
      </w:r>
      <w:r w:rsidRPr="00605D7E">
        <w:rPr>
          <w:rFonts w:ascii="Times New Roman" w:hAnsi="Times New Roman" w:cs="Times New Roman"/>
          <w:i/>
          <w:sz w:val="24"/>
          <w:szCs w:val="24"/>
        </w:rPr>
        <w:t>к</w:t>
      </w:r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>protsvetanivu</w:t>
      </w:r>
      <w:proofErr w:type="spellEnd"/>
      <w:r w:rsidRPr="00605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[Trust: Social Virtues and the Path to Prosperity].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Moscow</w:t>
      </w:r>
      <w:r w:rsidRPr="00544E6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4E6F">
        <w:rPr>
          <w:rFonts w:ascii="Times New Roman" w:hAnsi="Times New Roman" w:cs="Times New Roman"/>
          <w:sz w:val="24"/>
          <w:szCs w:val="24"/>
        </w:rPr>
        <w:t>(</w:t>
      </w:r>
      <w:r w:rsidRPr="007A6C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44E6F">
        <w:rPr>
          <w:rFonts w:ascii="Times New Roman" w:hAnsi="Times New Roman" w:cs="Times New Roman"/>
          <w:sz w:val="24"/>
          <w:szCs w:val="24"/>
        </w:rPr>
        <w:t xml:space="preserve"> </w:t>
      </w:r>
      <w:r w:rsidRPr="007A6CFD">
        <w:rPr>
          <w:rFonts w:ascii="Times New Roman" w:hAnsi="Times New Roman" w:cs="Times New Roman"/>
          <w:sz w:val="24"/>
          <w:szCs w:val="24"/>
          <w:lang w:val="en-US"/>
        </w:rPr>
        <w:t>Russ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E6F">
        <w:rPr>
          <w:rFonts w:ascii="Times New Roman" w:hAnsi="Times New Roman" w:cs="Times New Roman"/>
          <w:sz w:val="24"/>
          <w:szCs w:val="24"/>
        </w:rPr>
        <w:t>)</w:t>
      </w:r>
    </w:p>
    <w:p w:rsidR="009125F4" w:rsidRPr="00C36FC2" w:rsidRDefault="009125F4" w:rsidP="009125F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4E6F">
        <w:t xml:space="preserve"> </w:t>
      </w:r>
      <w:r w:rsidRPr="00C36FC2">
        <w:rPr>
          <w:rFonts w:ascii="Times New Roman" w:hAnsi="Times New Roman" w:cs="Times New Roman"/>
          <w:b/>
          <w:i/>
          <w:sz w:val="24"/>
          <w:szCs w:val="24"/>
          <w:u w:val="single"/>
        </w:rPr>
        <w:t>Книга трех и более авторов</w:t>
      </w:r>
    </w:p>
    <w:p w:rsidR="009125F4" w:rsidRPr="00716E2F" w:rsidRDefault="009125F4" w:rsidP="0091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авторов семь, то указываются все авторы. </w:t>
      </w:r>
      <w:r w:rsidRPr="00716E2F">
        <w:rPr>
          <w:rFonts w:ascii="Times New Roman" w:hAnsi="Times New Roman" w:cs="Times New Roman"/>
          <w:sz w:val="24"/>
          <w:szCs w:val="24"/>
        </w:rPr>
        <w:t xml:space="preserve"> Перед именем последнего автора должен стоять амперсанд.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96F">
        <w:rPr>
          <w:rFonts w:ascii="Times New Roman" w:hAnsi="Times New Roman" w:cs="Times New Roman"/>
          <w:sz w:val="24"/>
          <w:szCs w:val="24"/>
        </w:rPr>
        <w:t>Если авторов более семи, после имени шестого автора используется многоточие вместо остальных имен. Затем указывается имя последнего автора.</w:t>
      </w:r>
    </w:p>
    <w:p w:rsidR="009125F4" w:rsidRDefault="009125F4" w:rsidP="009125F4">
      <w:pPr>
        <w:jc w:val="both"/>
        <w:rPr>
          <w:rFonts w:ascii="Times New Roman" w:hAnsi="Times New Roman" w:cs="Times New Roman"/>
          <w:sz w:val="24"/>
          <w:szCs w:val="24"/>
        </w:rPr>
      </w:pPr>
      <w:r w:rsidRPr="00716E2F">
        <w:rPr>
          <w:rFonts w:ascii="Times New Roman" w:hAnsi="Times New Roman" w:cs="Times New Roman"/>
          <w:sz w:val="24"/>
          <w:szCs w:val="24"/>
        </w:rPr>
        <w:t xml:space="preserve">Автор, </w:t>
      </w:r>
      <w:r w:rsidRPr="00716E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16E2F">
        <w:rPr>
          <w:rFonts w:ascii="Times New Roman" w:hAnsi="Times New Roman" w:cs="Times New Roman"/>
          <w:sz w:val="24"/>
          <w:szCs w:val="24"/>
        </w:rPr>
        <w:t xml:space="preserve">., Автор, </w:t>
      </w:r>
      <w:r w:rsidRPr="00716E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16E2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Автор, Г., </w:t>
      </w:r>
      <w:r w:rsidRPr="00716E2F">
        <w:rPr>
          <w:rFonts w:ascii="Times New Roman" w:hAnsi="Times New Roman" w:cs="Times New Roman"/>
          <w:sz w:val="24"/>
          <w:szCs w:val="24"/>
        </w:rPr>
        <w:t xml:space="preserve">&amp; Автор, </w:t>
      </w:r>
      <w:r w:rsidRPr="00716E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6E2F">
        <w:rPr>
          <w:rFonts w:ascii="Times New Roman" w:hAnsi="Times New Roman" w:cs="Times New Roman"/>
          <w:sz w:val="24"/>
          <w:szCs w:val="24"/>
        </w:rPr>
        <w:t xml:space="preserve">. (год). </w:t>
      </w:r>
      <w:r w:rsidRPr="00FE75C4">
        <w:rPr>
          <w:rFonts w:ascii="Times New Roman" w:hAnsi="Times New Roman" w:cs="Times New Roman"/>
          <w:i/>
          <w:sz w:val="24"/>
          <w:szCs w:val="24"/>
        </w:rPr>
        <w:t>Название книги</w:t>
      </w:r>
      <w:r w:rsidRPr="00716E2F">
        <w:rPr>
          <w:rFonts w:ascii="Times New Roman" w:hAnsi="Times New Roman" w:cs="Times New Roman"/>
          <w:sz w:val="24"/>
          <w:szCs w:val="24"/>
        </w:rPr>
        <w:t>. Место издания: Издательство.</w:t>
      </w:r>
    </w:p>
    <w:p w:rsidR="009125F4" w:rsidRPr="00E56174" w:rsidRDefault="009125F4" w:rsidP="009125F4">
      <w:pPr>
        <w:pStyle w:val="a7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174">
        <w:rPr>
          <w:rFonts w:ascii="Times New Roman" w:hAnsi="Times New Roman" w:cs="Times New Roman"/>
          <w:sz w:val="24"/>
          <w:szCs w:val="24"/>
          <w:lang w:val="en-US"/>
        </w:rPr>
        <w:t xml:space="preserve">Miller, F. H., Choi, M. J., </w:t>
      </w:r>
      <w:proofErr w:type="spellStart"/>
      <w:r w:rsidRPr="00E56174">
        <w:rPr>
          <w:rFonts w:ascii="Times New Roman" w:hAnsi="Times New Roman" w:cs="Times New Roman"/>
          <w:sz w:val="24"/>
          <w:szCs w:val="24"/>
          <w:lang w:val="en-US"/>
        </w:rPr>
        <w:t>Angeli</w:t>
      </w:r>
      <w:proofErr w:type="spellEnd"/>
      <w:r w:rsidRPr="00E56174">
        <w:rPr>
          <w:rFonts w:ascii="Times New Roman" w:hAnsi="Times New Roman" w:cs="Times New Roman"/>
          <w:sz w:val="24"/>
          <w:szCs w:val="24"/>
          <w:lang w:val="en-US"/>
        </w:rPr>
        <w:t xml:space="preserve">, L. L., Harland, A. A., </w:t>
      </w:r>
      <w:proofErr w:type="spellStart"/>
      <w:r w:rsidRPr="00E56174">
        <w:rPr>
          <w:rFonts w:ascii="Times New Roman" w:hAnsi="Times New Roman" w:cs="Times New Roman"/>
          <w:sz w:val="24"/>
          <w:szCs w:val="24"/>
          <w:lang w:val="en-US"/>
        </w:rPr>
        <w:t>Stamos</w:t>
      </w:r>
      <w:proofErr w:type="spellEnd"/>
      <w:r w:rsidRPr="00E56174">
        <w:rPr>
          <w:rFonts w:ascii="Times New Roman" w:hAnsi="Times New Roman" w:cs="Times New Roman"/>
          <w:sz w:val="24"/>
          <w:szCs w:val="24"/>
          <w:lang w:val="en-US"/>
        </w:rPr>
        <w:t>, J. A., Thomas, S. T., . . . Rubin, L. H. (2009)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5F4" w:rsidRDefault="009125F4" w:rsidP="009125F4">
      <w:pPr>
        <w:jc w:val="both"/>
        <w:rPr>
          <w:rFonts w:ascii="Times New Roman" w:hAnsi="Times New Roman" w:cs="Times New Roman"/>
          <w:sz w:val="24"/>
          <w:szCs w:val="24"/>
        </w:rPr>
      </w:pPr>
      <w:r w:rsidRPr="0048625E">
        <w:rPr>
          <w:rFonts w:ascii="Times New Roman" w:hAnsi="Times New Roman" w:cs="Times New Roman"/>
          <w:sz w:val="24"/>
          <w:szCs w:val="24"/>
        </w:rPr>
        <w:t>Транслитерация ссылки:</w:t>
      </w:r>
    </w:p>
    <w:p w:rsidR="009125F4" w:rsidRPr="0048625E" w:rsidRDefault="009125F4" w:rsidP="009125F4">
      <w:pPr>
        <w:pStyle w:val="a7"/>
        <w:numPr>
          <w:ilvl w:val="0"/>
          <w:numId w:val="10"/>
        </w:numPr>
        <w:spacing w:after="160" w:line="259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25E">
        <w:rPr>
          <w:rFonts w:ascii="Times New Roman" w:hAnsi="Times New Roman" w:cs="Times New Roman"/>
          <w:sz w:val="24"/>
          <w:szCs w:val="24"/>
        </w:rPr>
        <w:t xml:space="preserve">Аванесов, Э.Т. Инвестиционный анализ /Э.Т. Аванесов, М.М. Ковалев, В.Г. </w:t>
      </w:r>
      <w:proofErr w:type="gramStart"/>
      <w:r w:rsidRPr="0048625E">
        <w:rPr>
          <w:rFonts w:ascii="Times New Roman" w:hAnsi="Times New Roman" w:cs="Times New Roman"/>
          <w:sz w:val="24"/>
          <w:szCs w:val="24"/>
        </w:rPr>
        <w:t>Руденко .</w:t>
      </w:r>
      <w:proofErr w:type="gramEnd"/>
      <w:r w:rsidRPr="0048625E">
        <w:rPr>
          <w:rFonts w:ascii="Times New Roman" w:hAnsi="Times New Roman" w:cs="Times New Roman"/>
          <w:sz w:val="24"/>
          <w:szCs w:val="24"/>
        </w:rPr>
        <w:t>- Минск: БГУ, 2002. - 247 с.</w:t>
      </w:r>
    </w:p>
    <w:p w:rsidR="009125F4" w:rsidRPr="0048625E" w:rsidRDefault="009125F4" w:rsidP="009125F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Avanesov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, E.T.,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25E">
        <w:rPr>
          <w:rFonts w:ascii="Times New Roman" w:hAnsi="Times New Roman" w:cs="Times New Roman"/>
          <w:sz w:val="24"/>
          <w:szCs w:val="24"/>
        </w:rPr>
        <w:t>М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625E">
        <w:rPr>
          <w:rFonts w:ascii="Times New Roman" w:hAnsi="Times New Roman" w:cs="Times New Roman"/>
          <w:sz w:val="24"/>
          <w:szCs w:val="24"/>
        </w:rPr>
        <w:t>М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. &amp;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Rudenko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625E">
        <w:rPr>
          <w:rFonts w:ascii="Times New Roman" w:hAnsi="Times New Roman" w:cs="Times New Roman"/>
          <w:sz w:val="24"/>
          <w:szCs w:val="24"/>
          <w:lang w:val="en-US"/>
        </w:rPr>
        <w:t>V.G.(</w:t>
      </w:r>
      <w:proofErr w:type="gram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2002).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Investitsionnyi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analiz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[Investment analysis]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Мinsk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: Belarusian State </w:t>
      </w:r>
      <w:proofErr w:type="gramStart"/>
      <w:r w:rsidRPr="0048625E">
        <w:rPr>
          <w:rFonts w:ascii="Times New Roman" w:hAnsi="Times New Roman" w:cs="Times New Roman"/>
          <w:sz w:val="24"/>
          <w:szCs w:val="24"/>
          <w:lang w:val="en-US"/>
        </w:rPr>
        <w:t>University.(</w:t>
      </w:r>
      <w:proofErr w:type="gramEnd"/>
      <w:r w:rsidRPr="0048625E">
        <w:rPr>
          <w:rFonts w:ascii="Times New Roman" w:hAnsi="Times New Roman" w:cs="Times New Roman"/>
          <w:sz w:val="24"/>
          <w:szCs w:val="24"/>
          <w:lang w:val="en-US"/>
        </w:rPr>
        <w:t>In Russ.)</w:t>
      </w:r>
    </w:p>
    <w:p w:rsidR="009125F4" w:rsidRPr="00C36FC2" w:rsidRDefault="009125F4" w:rsidP="009125F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36FC2">
        <w:rPr>
          <w:rFonts w:ascii="Times New Roman" w:hAnsi="Times New Roman" w:cs="Times New Roman"/>
          <w:b/>
          <w:i/>
          <w:sz w:val="24"/>
          <w:szCs w:val="24"/>
          <w:u w:val="single"/>
        </w:rPr>
        <w:t>Многотомное</w:t>
      </w:r>
      <w:r w:rsidRPr="00C36F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C36FC2">
        <w:rPr>
          <w:rFonts w:ascii="Times New Roman" w:hAnsi="Times New Roman" w:cs="Times New Roman"/>
          <w:b/>
          <w:i/>
          <w:sz w:val="24"/>
          <w:szCs w:val="24"/>
          <w:u w:val="single"/>
        </w:rPr>
        <w:t>издание</w:t>
      </w:r>
    </w:p>
    <w:p w:rsidR="009125F4" w:rsidRPr="0048625E" w:rsidRDefault="009125F4" w:rsidP="009125F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17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Wiener, P. (Ed.). (1973). </w:t>
      </w:r>
      <w:r w:rsidRPr="00E561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Dictionary of the history of ideas</w:t>
      </w:r>
      <w:r w:rsidRPr="00E561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(Vols. 1–4). New York: Charles Scribner's Sons.</w:t>
      </w:r>
    </w:p>
    <w:p w:rsidR="009125F4" w:rsidRDefault="009125F4" w:rsidP="009125F4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5F4" w:rsidRDefault="009125F4" w:rsidP="009125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38">
        <w:rPr>
          <w:rFonts w:ascii="Times New Roman" w:eastAsia="Calibri" w:hAnsi="Times New Roman" w:cs="Times New Roman"/>
          <w:sz w:val="24"/>
          <w:szCs w:val="24"/>
        </w:rPr>
        <w:t>Транслитерация ссылки:</w:t>
      </w:r>
    </w:p>
    <w:p w:rsidR="009125F4" w:rsidRPr="0048625E" w:rsidRDefault="009125F4" w:rsidP="009125F4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5F4" w:rsidRPr="00095A38" w:rsidRDefault="009125F4" w:rsidP="009125F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5A38">
        <w:rPr>
          <w:rFonts w:ascii="Times New Roman" w:eastAsia="Calibri" w:hAnsi="Times New Roman" w:cs="Times New Roman"/>
          <w:sz w:val="24"/>
          <w:szCs w:val="24"/>
        </w:rPr>
        <w:t>Гуссерль</w:t>
      </w:r>
      <w:proofErr w:type="spellEnd"/>
      <w:r w:rsidRPr="00095A38">
        <w:rPr>
          <w:rFonts w:ascii="Times New Roman" w:eastAsia="Calibri" w:hAnsi="Times New Roman" w:cs="Times New Roman"/>
          <w:sz w:val="24"/>
          <w:szCs w:val="24"/>
        </w:rPr>
        <w:t xml:space="preserve"> Э. Логические исследования: в 2 т. / </w:t>
      </w:r>
      <w:proofErr w:type="spellStart"/>
      <w:r w:rsidRPr="00095A38">
        <w:rPr>
          <w:rFonts w:ascii="Times New Roman" w:eastAsia="Calibri" w:hAnsi="Times New Roman" w:cs="Times New Roman"/>
          <w:sz w:val="24"/>
          <w:szCs w:val="24"/>
        </w:rPr>
        <w:t>Э.Гуссерль</w:t>
      </w:r>
      <w:proofErr w:type="spellEnd"/>
      <w:r w:rsidRPr="00095A38">
        <w:rPr>
          <w:rFonts w:ascii="Times New Roman" w:eastAsia="Calibri" w:hAnsi="Times New Roman" w:cs="Times New Roman"/>
          <w:sz w:val="24"/>
          <w:szCs w:val="24"/>
        </w:rPr>
        <w:t>.- Т. 2. - М.: ДИК, 2001. - 332 с.</w:t>
      </w:r>
    </w:p>
    <w:p w:rsidR="009125F4" w:rsidRDefault="009125F4" w:rsidP="009125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5A38">
        <w:rPr>
          <w:rFonts w:ascii="Times New Roman" w:eastAsia="Calibri" w:hAnsi="Times New Roman" w:cs="Times New Roman"/>
          <w:sz w:val="24"/>
          <w:szCs w:val="24"/>
          <w:lang w:val="en-US"/>
        </w:rPr>
        <w:t>Gusserl</w:t>
      </w:r>
      <w:proofErr w:type="spellEnd"/>
      <w:r w:rsidRPr="00912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', </w:t>
      </w:r>
      <w:r w:rsidRPr="00095A3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2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(2001). </w:t>
      </w:r>
      <w:proofErr w:type="spellStart"/>
      <w:r w:rsidRPr="00C73E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Logicheskie</w:t>
      </w:r>
      <w:proofErr w:type="spellEnd"/>
      <w:r w:rsidRPr="009125F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3E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issledovaniya</w:t>
      </w:r>
      <w:proofErr w:type="spellEnd"/>
      <w:r w:rsidRPr="009125F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Pr="00866BD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12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r w:rsidRPr="00866BD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912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866BD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9125F4">
        <w:rPr>
          <w:rFonts w:ascii="Times New Roman" w:eastAsia="Calibri" w:hAnsi="Times New Roman" w:cs="Times New Roman"/>
          <w:sz w:val="24"/>
          <w:szCs w:val="24"/>
          <w:lang w:val="en-US"/>
        </w:rPr>
        <w:t>. 2</w:t>
      </w:r>
      <w:r w:rsidRPr="009125F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 w:rsidRPr="00866BD9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C73E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Logical</w:t>
      </w:r>
      <w:r w:rsidRPr="00866BD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73E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Investigations</w:t>
      </w:r>
      <w:r w:rsidRPr="00866BD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66BD9">
        <w:rPr>
          <w:rFonts w:ascii="Times New Roman" w:eastAsia="Calibri" w:hAnsi="Times New Roman" w:cs="Times New Roman"/>
          <w:sz w:val="24"/>
          <w:szCs w:val="24"/>
          <w:lang w:val="en-US"/>
        </w:rPr>
        <w:t>(in 2 vol.</w:t>
      </w:r>
      <w:r w:rsidRPr="00F96BD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66B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Vol. 2)]. </w:t>
      </w:r>
      <w:r w:rsidRPr="00095A38">
        <w:rPr>
          <w:rFonts w:ascii="Times New Roman" w:eastAsia="Calibri" w:hAnsi="Times New Roman" w:cs="Times New Roman"/>
          <w:sz w:val="24"/>
          <w:szCs w:val="24"/>
          <w:lang w:val="en-US"/>
        </w:rPr>
        <w:t>Moscow</w:t>
      </w:r>
      <w:r w:rsidRPr="006D4FD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95A38">
        <w:rPr>
          <w:rFonts w:ascii="Times New Roman" w:eastAsia="Calibri" w:hAnsi="Times New Roman" w:cs="Times New Roman"/>
          <w:sz w:val="24"/>
          <w:szCs w:val="24"/>
          <w:lang w:val="en-US"/>
        </w:rPr>
        <w:t>DIK</w:t>
      </w:r>
      <w:r w:rsidRPr="006D4F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5A38">
        <w:rPr>
          <w:rFonts w:ascii="Times New Roman" w:eastAsia="Calibri" w:hAnsi="Times New Roman" w:cs="Times New Roman"/>
          <w:sz w:val="24"/>
          <w:szCs w:val="24"/>
        </w:rPr>
        <w:t>(</w:t>
      </w:r>
      <w:r w:rsidRPr="00095A38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095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A38">
        <w:rPr>
          <w:rFonts w:ascii="Times New Roman" w:eastAsia="Calibri" w:hAnsi="Times New Roman" w:cs="Times New Roman"/>
          <w:sz w:val="24"/>
          <w:szCs w:val="24"/>
          <w:lang w:val="en-US"/>
        </w:rPr>
        <w:t>Russ</w:t>
      </w:r>
      <w:r w:rsidRPr="00095A38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9125F4" w:rsidRDefault="009125F4" w:rsidP="0091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5F4" w:rsidRPr="00C36FC2" w:rsidRDefault="009125F4" w:rsidP="009125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36FC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Глава книги, статья из сборника</w:t>
      </w:r>
    </w:p>
    <w:p w:rsidR="009125F4" w:rsidRPr="00095A38" w:rsidRDefault="009125F4" w:rsidP="009125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125F4" w:rsidRPr="00095A38" w:rsidRDefault="009125F4" w:rsidP="009125F4">
      <w:pPr>
        <w:jc w:val="both"/>
        <w:rPr>
          <w:rFonts w:ascii="Times New Roman" w:hAnsi="Times New Roman" w:cs="Times New Roman"/>
          <w:sz w:val="24"/>
          <w:szCs w:val="24"/>
        </w:rPr>
      </w:pPr>
      <w:r w:rsidRPr="001850A6">
        <w:rPr>
          <w:rFonts w:ascii="Times New Roman" w:hAnsi="Times New Roman" w:cs="Times New Roman"/>
          <w:sz w:val="24"/>
          <w:szCs w:val="24"/>
        </w:rPr>
        <w:t>Автор</w:t>
      </w:r>
      <w:r w:rsidRPr="00095A38">
        <w:rPr>
          <w:rFonts w:ascii="Times New Roman" w:hAnsi="Times New Roman" w:cs="Times New Roman"/>
          <w:sz w:val="24"/>
          <w:szCs w:val="24"/>
        </w:rPr>
        <w:t xml:space="preserve">, </w:t>
      </w:r>
      <w:r w:rsidRPr="001850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5A38">
        <w:rPr>
          <w:rFonts w:ascii="Times New Roman" w:hAnsi="Times New Roman" w:cs="Times New Roman"/>
          <w:sz w:val="24"/>
          <w:szCs w:val="24"/>
        </w:rPr>
        <w:t>. (</w:t>
      </w:r>
      <w:r w:rsidRPr="001850A6">
        <w:rPr>
          <w:rFonts w:ascii="Times New Roman" w:hAnsi="Times New Roman" w:cs="Times New Roman"/>
          <w:sz w:val="24"/>
          <w:szCs w:val="24"/>
        </w:rPr>
        <w:t>год</w:t>
      </w:r>
      <w:r w:rsidRPr="00095A38">
        <w:rPr>
          <w:rFonts w:ascii="Times New Roman" w:hAnsi="Times New Roman" w:cs="Times New Roman"/>
          <w:sz w:val="24"/>
          <w:szCs w:val="24"/>
        </w:rPr>
        <w:t xml:space="preserve">). </w:t>
      </w:r>
      <w:r w:rsidRPr="001850A6">
        <w:rPr>
          <w:rFonts w:ascii="Times New Roman" w:hAnsi="Times New Roman" w:cs="Times New Roman"/>
          <w:sz w:val="24"/>
          <w:szCs w:val="24"/>
        </w:rPr>
        <w:t xml:space="preserve">Название главы. Из (сост. Фамилия), </w:t>
      </w:r>
      <w:r w:rsidRPr="00305D39">
        <w:rPr>
          <w:rFonts w:ascii="Times New Roman" w:hAnsi="Times New Roman" w:cs="Times New Roman"/>
          <w:i/>
          <w:sz w:val="24"/>
          <w:szCs w:val="24"/>
        </w:rPr>
        <w:t>Название книги</w:t>
      </w:r>
      <w:r w:rsidRPr="001850A6">
        <w:rPr>
          <w:rFonts w:ascii="Times New Roman" w:hAnsi="Times New Roman" w:cs="Times New Roman"/>
          <w:sz w:val="24"/>
          <w:szCs w:val="24"/>
        </w:rPr>
        <w:t xml:space="preserve"> (с какой по какую стр.). </w:t>
      </w:r>
      <w:r w:rsidRPr="00095A38">
        <w:rPr>
          <w:rFonts w:ascii="Times New Roman" w:hAnsi="Times New Roman" w:cs="Times New Roman"/>
          <w:sz w:val="24"/>
          <w:szCs w:val="24"/>
        </w:rPr>
        <w:t xml:space="preserve">Издательство.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</w:p>
    <w:p w:rsidR="009125F4" w:rsidRPr="00C73E5F" w:rsidRDefault="009125F4" w:rsidP="009125F4">
      <w:pPr>
        <w:pStyle w:val="a7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3E5F">
        <w:rPr>
          <w:rFonts w:ascii="Times New Roman" w:hAnsi="Times New Roman" w:cs="Times New Roman"/>
          <w:sz w:val="24"/>
          <w:szCs w:val="24"/>
          <w:lang w:val="en-US"/>
        </w:rPr>
        <w:t>Gilgun</w:t>
      </w:r>
      <w:proofErr w:type="spellEnd"/>
      <w:r w:rsidRPr="00544E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3E5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44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E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44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(2014). Writing up qualitative research. In P. </w:t>
      </w:r>
      <w:proofErr w:type="spellStart"/>
      <w:r w:rsidRPr="00C73E5F">
        <w:rPr>
          <w:rFonts w:ascii="Times New Roman" w:hAnsi="Times New Roman" w:cs="Times New Roman"/>
          <w:sz w:val="24"/>
          <w:szCs w:val="24"/>
          <w:lang w:val="en-US"/>
        </w:rPr>
        <w:t>Leavy</w:t>
      </w:r>
      <w:proofErr w:type="spellEnd"/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 (Ed.), </w:t>
      </w:r>
      <w:r w:rsidRPr="00C73E5F">
        <w:rPr>
          <w:rFonts w:ascii="Times New Roman" w:hAnsi="Times New Roman" w:cs="Times New Roman"/>
          <w:i/>
          <w:sz w:val="24"/>
          <w:szCs w:val="24"/>
          <w:lang w:val="en-US"/>
        </w:rPr>
        <w:t>The Oxford handbook of qualitative research</w:t>
      </w:r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 (658–676). Oxford: Oxford University Press.</w:t>
      </w:r>
    </w:p>
    <w:p w:rsidR="009125F4" w:rsidRPr="0048625E" w:rsidRDefault="009125F4" w:rsidP="009125F4">
      <w:pPr>
        <w:pStyle w:val="a7"/>
        <w:numPr>
          <w:ilvl w:val="0"/>
          <w:numId w:val="11"/>
        </w:numPr>
        <w:spacing w:after="160" w:line="259" w:lineRule="auto"/>
        <w:jc w:val="both"/>
        <w:rPr>
          <w:rStyle w:val="a4"/>
          <w:color w:val="auto"/>
          <w:sz w:val="24"/>
          <w:szCs w:val="24"/>
          <w:u w:val="none"/>
          <w:lang w:val="en-US"/>
        </w:rPr>
      </w:pPr>
      <w:proofErr w:type="spellStart"/>
      <w:r w:rsidRPr="00C73E5F">
        <w:rPr>
          <w:rFonts w:ascii="Times New Roman" w:hAnsi="Times New Roman" w:cs="Times New Roman"/>
          <w:sz w:val="24"/>
          <w:szCs w:val="24"/>
          <w:lang w:val="en-US"/>
        </w:rPr>
        <w:t>Thestrup</w:t>
      </w:r>
      <w:proofErr w:type="spellEnd"/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, K. (2010). To transform, to communicate, to play—The experimenting community in action. In E. </w:t>
      </w:r>
      <w:proofErr w:type="spellStart"/>
      <w:r w:rsidRPr="00C73E5F">
        <w:rPr>
          <w:rFonts w:ascii="Times New Roman" w:hAnsi="Times New Roman" w:cs="Times New Roman"/>
          <w:sz w:val="24"/>
          <w:szCs w:val="24"/>
          <w:lang w:val="en-US"/>
        </w:rPr>
        <w:t>Hygum</w:t>
      </w:r>
      <w:proofErr w:type="spellEnd"/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 &amp; P. M. Pedersen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3E5F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C73E5F">
        <w:rPr>
          <w:rFonts w:ascii="Times New Roman" w:hAnsi="Times New Roman" w:cs="Times New Roman"/>
          <w:i/>
          <w:sz w:val="24"/>
          <w:szCs w:val="24"/>
          <w:lang w:val="en-US"/>
        </w:rPr>
        <w:t>.), Early childhood education: Values and practices in Denmark.</w:t>
      </w:r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 w:rsidRPr="00C73E5F">
        <w:rPr>
          <w:rFonts w:ascii="Times New Roman" w:hAnsi="Times New Roman" w:cs="Times New Roman"/>
          <w:sz w:val="24"/>
          <w:szCs w:val="24"/>
          <w:lang w:val="en-US"/>
        </w:rPr>
        <w:t>Reitzels</w:t>
      </w:r>
      <w:proofErr w:type="spellEnd"/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5F">
        <w:rPr>
          <w:rFonts w:ascii="Times New Roman" w:hAnsi="Times New Roman" w:cs="Times New Roman"/>
          <w:sz w:val="24"/>
          <w:szCs w:val="24"/>
          <w:lang w:val="en-US"/>
        </w:rPr>
        <w:t>Forlag</w:t>
      </w:r>
      <w:proofErr w:type="spellEnd"/>
      <w:r w:rsidRPr="00C73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1" w:history="1">
        <w:r w:rsidRPr="00C73E5F">
          <w:rPr>
            <w:rStyle w:val="a4"/>
            <w:sz w:val="24"/>
            <w:szCs w:val="24"/>
            <w:lang w:val="en-US"/>
          </w:rPr>
          <w:t>https://earlychildhoodeducation.digi.hansreitzel.dk/?id=192</w:t>
        </w:r>
      </w:hyperlink>
    </w:p>
    <w:p w:rsidR="009125F4" w:rsidRPr="008825F6" w:rsidRDefault="009125F4" w:rsidP="009125F4">
      <w:pPr>
        <w:pStyle w:val="a7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5F6">
        <w:rPr>
          <w:rFonts w:ascii="Times New Roman" w:hAnsi="Times New Roman" w:cs="Times New Roman"/>
          <w:sz w:val="24"/>
          <w:szCs w:val="24"/>
          <w:lang w:val="en-US"/>
        </w:rPr>
        <w:t>Bedenel</w:t>
      </w:r>
      <w:proofErr w:type="spellEnd"/>
      <w:r w:rsidRPr="008825F6">
        <w:rPr>
          <w:rFonts w:ascii="Times New Roman" w:hAnsi="Times New Roman" w:cs="Times New Roman"/>
          <w:sz w:val="24"/>
          <w:szCs w:val="24"/>
          <w:lang w:val="en-US"/>
        </w:rPr>
        <w:t xml:space="preserve">, A.L., Jourdan, L., &amp; </w:t>
      </w:r>
      <w:proofErr w:type="spellStart"/>
      <w:r w:rsidRPr="008825F6">
        <w:rPr>
          <w:rFonts w:ascii="Times New Roman" w:hAnsi="Times New Roman" w:cs="Times New Roman"/>
          <w:sz w:val="24"/>
          <w:szCs w:val="24"/>
          <w:lang w:val="en-US"/>
        </w:rPr>
        <w:t>Biernacki</w:t>
      </w:r>
      <w:proofErr w:type="spellEnd"/>
      <w:r w:rsidRPr="008825F6">
        <w:rPr>
          <w:rFonts w:ascii="Times New Roman" w:hAnsi="Times New Roman" w:cs="Times New Roman"/>
          <w:sz w:val="24"/>
          <w:szCs w:val="24"/>
          <w:lang w:val="en-US"/>
        </w:rPr>
        <w:t xml:space="preserve">, C. (2019). Probability estimation by an adapted genetic algorithm in web insurance. In R. </w:t>
      </w:r>
      <w:proofErr w:type="spellStart"/>
      <w:r w:rsidRPr="008825F6">
        <w:rPr>
          <w:rFonts w:ascii="Times New Roman" w:hAnsi="Times New Roman" w:cs="Times New Roman"/>
          <w:sz w:val="24"/>
          <w:szCs w:val="24"/>
          <w:lang w:val="en-US"/>
        </w:rPr>
        <w:t>Battiti</w:t>
      </w:r>
      <w:proofErr w:type="spellEnd"/>
      <w:r w:rsidRPr="008825F6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825F6">
        <w:rPr>
          <w:rFonts w:ascii="Times New Roman" w:hAnsi="Times New Roman" w:cs="Times New Roman"/>
          <w:sz w:val="24"/>
          <w:szCs w:val="24"/>
          <w:lang w:val="en-US"/>
        </w:rPr>
        <w:t>Brunato</w:t>
      </w:r>
      <w:proofErr w:type="spellEnd"/>
      <w:r w:rsidRPr="008825F6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825F6">
        <w:rPr>
          <w:rFonts w:ascii="Times New Roman" w:hAnsi="Times New Roman" w:cs="Times New Roman"/>
          <w:sz w:val="24"/>
          <w:szCs w:val="24"/>
          <w:lang w:val="en-US"/>
        </w:rPr>
        <w:t>Kotsireas</w:t>
      </w:r>
      <w:proofErr w:type="spellEnd"/>
      <w:r w:rsidRPr="008825F6">
        <w:rPr>
          <w:rFonts w:ascii="Times New Roman" w:hAnsi="Times New Roman" w:cs="Times New Roman"/>
          <w:sz w:val="24"/>
          <w:szCs w:val="24"/>
          <w:lang w:val="en-US"/>
        </w:rPr>
        <w:t xml:space="preserve">, &amp; P. </w:t>
      </w:r>
      <w:proofErr w:type="spellStart"/>
      <w:r w:rsidRPr="008825F6">
        <w:rPr>
          <w:rFonts w:ascii="Times New Roman" w:hAnsi="Times New Roman" w:cs="Times New Roman"/>
          <w:sz w:val="24"/>
          <w:szCs w:val="24"/>
          <w:lang w:val="en-US"/>
        </w:rPr>
        <w:t>Pardalos</w:t>
      </w:r>
      <w:proofErr w:type="spellEnd"/>
      <w:r w:rsidRPr="008825F6">
        <w:rPr>
          <w:rFonts w:ascii="Times New Roman" w:hAnsi="Times New Roman" w:cs="Times New Roman"/>
          <w:sz w:val="24"/>
          <w:szCs w:val="24"/>
          <w:lang w:val="en-US"/>
        </w:rPr>
        <w:t xml:space="preserve"> (Eds.), </w:t>
      </w:r>
      <w:r w:rsidRPr="008825F6">
        <w:rPr>
          <w:rFonts w:ascii="Times New Roman" w:hAnsi="Times New Roman" w:cs="Times New Roman"/>
          <w:i/>
          <w:sz w:val="24"/>
          <w:szCs w:val="24"/>
          <w:lang w:val="en-US"/>
        </w:rPr>
        <w:t>Lecture notes in computer science: Vol. 11353. Learning</w:t>
      </w:r>
      <w:r w:rsidRPr="00B4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5F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B4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5F6">
        <w:rPr>
          <w:rFonts w:ascii="Times New Roman" w:hAnsi="Times New Roman" w:cs="Times New Roman"/>
          <w:i/>
          <w:sz w:val="24"/>
          <w:szCs w:val="24"/>
          <w:lang w:val="en-US"/>
        </w:rPr>
        <w:t>intelligent</w:t>
      </w:r>
      <w:r w:rsidRPr="00B4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5F6">
        <w:rPr>
          <w:rFonts w:ascii="Times New Roman" w:hAnsi="Times New Roman" w:cs="Times New Roman"/>
          <w:i/>
          <w:sz w:val="24"/>
          <w:szCs w:val="24"/>
          <w:lang w:val="en-US"/>
        </w:rPr>
        <w:t>optimization</w:t>
      </w:r>
      <w:r w:rsidRPr="00B44237">
        <w:rPr>
          <w:rFonts w:ascii="Times New Roman" w:hAnsi="Times New Roman" w:cs="Times New Roman"/>
          <w:sz w:val="24"/>
          <w:szCs w:val="24"/>
          <w:lang w:val="en-US"/>
        </w:rPr>
        <w:t xml:space="preserve"> (225–240). </w:t>
      </w:r>
      <w:r w:rsidRPr="008825F6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8825F6">
        <w:rPr>
          <w:rFonts w:ascii="Times New Roman" w:hAnsi="Times New Roman" w:cs="Times New Roman"/>
          <w:sz w:val="24"/>
          <w:szCs w:val="24"/>
        </w:rPr>
        <w:t xml:space="preserve">. </w:t>
      </w:r>
      <w:r w:rsidRPr="008825F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825F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825F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825F6">
        <w:rPr>
          <w:rFonts w:ascii="Times New Roman" w:hAnsi="Times New Roman" w:cs="Times New Roman"/>
          <w:sz w:val="24"/>
          <w:szCs w:val="24"/>
        </w:rPr>
        <w:t>.</w:t>
      </w:r>
      <w:r w:rsidRPr="008825F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825F6">
        <w:rPr>
          <w:rFonts w:ascii="Times New Roman" w:hAnsi="Times New Roman" w:cs="Times New Roman"/>
          <w:sz w:val="24"/>
          <w:szCs w:val="24"/>
        </w:rPr>
        <w:t>/10.1007/978-3-030-05348-2_21</w:t>
      </w:r>
    </w:p>
    <w:p w:rsidR="009125F4" w:rsidRPr="0048625E" w:rsidRDefault="009125F4" w:rsidP="0091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25E">
        <w:rPr>
          <w:rFonts w:ascii="Times New Roman" w:hAnsi="Times New Roman" w:cs="Times New Roman"/>
          <w:sz w:val="24"/>
          <w:szCs w:val="24"/>
        </w:rPr>
        <w:t>Транслитерация ссылки:</w:t>
      </w:r>
    </w:p>
    <w:p w:rsidR="009125F4" w:rsidRPr="00C73E5F" w:rsidRDefault="009125F4" w:rsidP="009125F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5F4" w:rsidRPr="00C36FC2" w:rsidRDefault="009125F4" w:rsidP="009125F4">
      <w:pPr>
        <w:pStyle w:val="a7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25E">
        <w:rPr>
          <w:rFonts w:ascii="Times New Roman" w:hAnsi="Times New Roman" w:cs="Times New Roman"/>
          <w:sz w:val="24"/>
          <w:szCs w:val="24"/>
        </w:rPr>
        <w:t xml:space="preserve">Лебедева, Н.М. Теоретические подходы к исследованию взаимных установок и стратегий межкультурного взаимодействия мигрантов и населения России // Стратегии межкультурного взаимодействия мигрантов и населения России: сб. статей / Под ред. Н.М. Лебедевой, А.Н. </w:t>
      </w:r>
      <w:proofErr w:type="spellStart"/>
      <w:r w:rsidRPr="0048625E">
        <w:rPr>
          <w:rFonts w:ascii="Times New Roman" w:hAnsi="Times New Roman" w:cs="Times New Roman"/>
          <w:sz w:val="24"/>
          <w:szCs w:val="24"/>
        </w:rPr>
        <w:t>Татарко</w:t>
      </w:r>
      <w:proofErr w:type="spellEnd"/>
      <w:r w:rsidRPr="0048625E">
        <w:rPr>
          <w:rFonts w:ascii="Times New Roman" w:hAnsi="Times New Roman" w:cs="Times New Roman"/>
          <w:sz w:val="24"/>
          <w:szCs w:val="24"/>
        </w:rPr>
        <w:t>. - М.: Изд-во РУДН, 2009. - С.10–64.</w:t>
      </w:r>
    </w:p>
    <w:p w:rsidR="009125F4" w:rsidRDefault="009125F4" w:rsidP="009125F4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25E">
        <w:rPr>
          <w:rFonts w:ascii="Times New Roman" w:eastAsia="Calibri" w:hAnsi="Times New Roman" w:cs="Times New Roman"/>
          <w:sz w:val="24"/>
          <w:szCs w:val="24"/>
          <w:lang w:val="en-US"/>
        </w:rPr>
        <w:t>Lebedeva</w:t>
      </w:r>
      <w:proofErr w:type="spellEnd"/>
      <w:r w:rsidRPr="009125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25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125F4">
        <w:rPr>
          <w:rFonts w:ascii="Times New Roman" w:hAnsi="Times New Roman" w:cs="Times New Roman"/>
          <w:sz w:val="24"/>
          <w:szCs w:val="24"/>
          <w:lang w:val="en-US"/>
        </w:rPr>
        <w:t xml:space="preserve">. (2009).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Teoreticheskie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podkhody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issledovaniyu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vzaimnykh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ustanovok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mezhkul'turnogo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vzaimodeistviya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migrantov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naseleniya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[Theoretical approaches to the study of the mutual attitudes and strategies of intercultural interaction of migrants and the population of Russia]. In N.M.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(Eds.)</w:t>
      </w:r>
      <w:r w:rsidRPr="0048625E">
        <w:rPr>
          <w:lang w:val="en-US"/>
        </w:rPr>
        <w:t xml:space="preserve"> 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&amp; A.N.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Tatarko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(Eds.)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Strategii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mezhkul'turnogo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vzaimodeistviya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migrantov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naseleniya</w:t>
      </w:r>
      <w:proofErr w:type="spellEnd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Rossii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: sb. </w:t>
      </w:r>
      <w:proofErr w:type="spellStart"/>
      <w:r w:rsidRPr="0048625E">
        <w:rPr>
          <w:rFonts w:ascii="Times New Roman" w:hAnsi="Times New Roman" w:cs="Times New Roman"/>
          <w:sz w:val="24"/>
          <w:szCs w:val="24"/>
          <w:lang w:val="en-US"/>
        </w:rPr>
        <w:t>statei</w:t>
      </w:r>
      <w:proofErr w:type="spellEnd"/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25E">
        <w:rPr>
          <w:rFonts w:ascii="Times New Roman" w:hAnsi="Times New Roman" w:cs="Times New Roman"/>
          <w:i/>
          <w:sz w:val="24"/>
          <w:szCs w:val="24"/>
          <w:lang w:val="en-US"/>
        </w:rPr>
        <w:t>[Strategy intercultural migrants and the population of Russia]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 xml:space="preserve"> (10-64). Moscow: Publ. </w:t>
      </w:r>
      <w:proofErr w:type="gramStart"/>
      <w:r w:rsidRPr="0048625E">
        <w:rPr>
          <w:rFonts w:ascii="Times New Roman" w:hAnsi="Times New Roman" w:cs="Times New Roman"/>
          <w:sz w:val="24"/>
          <w:szCs w:val="24"/>
          <w:lang w:val="en-US"/>
        </w:rPr>
        <w:t>RUDN</w:t>
      </w:r>
      <w:r w:rsidRPr="00E53E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8625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53E27">
        <w:rPr>
          <w:rFonts w:ascii="Times New Roman" w:hAnsi="Times New Roman" w:cs="Times New Roman"/>
          <w:sz w:val="24"/>
          <w:szCs w:val="24"/>
        </w:rPr>
        <w:t xml:space="preserve"> </w:t>
      </w:r>
      <w:r w:rsidRPr="0048625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Pr="00E53E27">
        <w:rPr>
          <w:rFonts w:ascii="Times New Roman" w:hAnsi="Times New Roman" w:cs="Times New Roman"/>
          <w:sz w:val="24"/>
          <w:szCs w:val="24"/>
        </w:rPr>
        <w:t>.</w:t>
      </w:r>
      <w:r w:rsidRPr="0048625E">
        <w:rPr>
          <w:rFonts w:ascii="Times New Roman" w:hAnsi="Times New Roman" w:cs="Times New Roman"/>
          <w:sz w:val="24"/>
          <w:szCs w:val="24"/>
        </w:rPr>
        <w:t>)</w:t>
      </w:r>
    </w:p>
    <w:p w:rsidR="009125F4" w:rsidRPr="0048625E" w:rsidRDefault="009125F4" w:rsidP="009125F4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25F4" w:rsidRPr="00E53E27" w:rsidRDefault="009125F4" w:rsidP="009125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FC2">
        <w:rPr>
          <w:rFonts w:ascii="Times New Roman" w:hAnsi="Times New Roman" w:cs="Times New Roman"/>
          <w:b/>
          <w:i/>
          <w:sz w:val="24"/>
          <w:szCs w:val="24"/>
          <w:u w:val="single"/>
        </w:rPr>
        <w:t>Журнальная</w:t>
      </w:r>
      <w:r w:rsidRPr="00E53E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36FC2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статья</w:t>
      </w:r>
    </w:p>
    <w:p w:rsidR="009125F4" w:rsidRDefault="009125F4" w:rsidP="009125F4">
      <w:pPr>
        <w:rPr>
          <w:rFonts w:ascii="Times New Roman" w:hAnsi="Times New Roman" w:cs="Times New Roman"/>
          <w:sz w:val="24"/>
          <w:szCs w:val="24"/>
        </w:rPr>
      </w:pPr>
      <w:r w:rsidRPr="006F3541">
        <w:rPr>
          <w:rFonts w:ascii="Times New Roman" w:hAnsi="Times New Roman" w:cs="Times New Roman"/>
          <w:sz w:val="24"/>
          <w:szCs w:val="24"/>
        </w:rPr>
        <w:t xml:space="preserve">Если статья имеет электронный идентификационный номер (DOI), он указывается после </w:t>
      </w:r>
      <w:proofErr w:type="spellStart"/>
      <w:r w:rsidRPr="006F35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ан</w:t>
      </w:r>
      <w:proofErr w:type="spellStart"/>
      <w:r>
        <w:rPr>
          <w:rFonts w:ascii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F3541">
        <w:rPr>
          <w:rFonts w:ascii="Times New Roman" w:hAnsi="Times New Roman" w:cs="Times New Roman"/>
          <w:sz w:val="24"/>
          <w:szCs w:val="24"/>
        </w:rPr>
        <w:t xml:space="preserve"> Если статья доступна в электронном издании, но не имеет DOI, предоставляется ссылка.</w:t>
      </w:r>
    </w:p>
    <w:p w:rsidR="009125F4" w:rsidRPr="00E17AD9" w:rsidRDefault="009125F4" w:rsidP="009125F4">
      <w:pPr>
        <w:rPr>
          <w:rFonts w:ascii="Times New Roman" w:hAnsi="Times New Roman" w:cs="Times New Roman"/>
          <w:sz w:val="24"/>
          <w:szCs w:val="24"/>
        </w:rPr>
      </w:pPr>
      <w:r w:rsidRPr="00C6538C">
        <w:rPr>
          <w:rFonts w:ascii="Times New Roman" w:hAnsi="Times New Roman" w:cs="Times New Roman"/>
          <w:sz w:val="24"/>
          <w:szCs w:val="24"/>
        </w:rPr>
        <w:t xml:space="preserve">Автор, A., &amp; Автор, B. (год). Название статьи. </w:t>
      </w:r>
      <w:r w:rsidRPr="006C55E6">
        <w:rPr>
          <w:rFonts w:ascii="Times New Roman" w:hAnsi="Times New Roman" w:cs="Times New Roman"/>
          <w:i/>
          <w:sz w:val="24"/>
          <w:szCs w:val="24"/>
        </w:rPr>
        <w:t xml:space="preserve">Название журнала, </w:t>
      </w:r>
      <w:r>
        <w:rPr>
          <w:rFonts w:ascii="Times New Roman" w:hAnsi="Times New Roman" w:cs="Times New Roman"/>
          <w:i/>
          <w:sz w:val="24"/>
          <w:szCs w:val="24"/>
        </w:rPr>
        <w:t xml:space="preserve">сквозной </w:t>
      </w:r>
      <w:r w:rsidRPr="006C55E6">
        <w:rPr>
          <w:rFonts w:ascii="Times New Roman" w:hAnsi="Times New Roman" w:cs="Times New Roman"/>
          <w:i/>
          <w:sz w:val="24"/>
          <w:szCs w:val="24"/>
        </w:rPr>
        <w:t>номер тома</w:t>
      </w:r>
      <w:r w:rsidRPr="00C6538C">
        <w:rPr>
          <w:rFonts w:ascii="Times New Roman" w:hAnsi="Times New Roman" w:cs="Times New Roman"/>
          <w:sz w:val="24"/>
          <w:szCs w:val="24"/>
        </w:rPr>
        <w:t xml:space="preserve"> (номер</w:t>
      </w:r>
      <w:r>
        <w:rPr>
          <w:rFonts w:ascii="Times New Roman" w:hAnsi="Times New Roman" w:cs="Times New Roman"/>
          <w:sz w:val="24"/>
          <w:szCs w:val="24"/>
        </w:rPr>
        <w:t xml:space="preserve"> или выпуск в течение года</w:t>
      </w:r>
      <w:r w:rsidRPr="00C6538C">
        <w:rPr>
          <w:rFonts w:ascii="Times New Roman" w:hAnsi="Times New Roman" w:cs="Times New Roman"/>
          <w:sz w:val="24"/>
          <w:szCs w:val="24"/>
        </w:rPr>
        <w:t xml:space="preserve">), страницы. </w:t>
      </w:r>
      <w:r w:rsidRPr="00602BE9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17AD9">
        <w:rPr>
          <w:rFonts w:ascii="Times New Roman" w:hAnsi="Times New Roman" w:cs="Times New Roman"/>
          <w:sz w:val="24"/>
          <w:szCs w:val="24"/>
        </w:rPr>
        <w:t>:</w:t>
      </w:r>
    </w:p>
    <w:p w:rsidR="009125F4" w:rsidRPr="00E64B25" w:rsidRDefault="009125F4" w:rsidP="009125F4">
      <w:pPr>
        <w:pStyle w:val="a7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B25">
        <w:rPr>
          <w:rFonts w:ascii="Times New Roman" w:hAnsi="Times New Roman" w:cs="Times New Roman"/>
          <w:sz w:val="24"/>
          <w:szCs w:val="24"/>
          <w:lang w:val="en-US"/>
        </w:rPr>
        <w:t xml:space="preserve">Bunce, D., &amp; </w:t>
      </w:r>
      <w:proofErr w:type="spellStart"/>
      <w:r w:rsidRPr="00E64B25">
        <w:rPr>
          <w:rFonts w:ascii="Times New Roman" w:hAnsi="Times New Roman" w:cs="Times New Roman"/>
          <w:sz w:val="24"/>
          <w:szCs w:val="24"/>
          <w:lang w:val="en-US"/>
        </w:rPr>
        <w:t>Murden</w:t>
      </w:r>
      <w:proofErr w:type="spellEnd"/>
      <w:r w:rsidRPr="00E64B25">
        <w:rPr>
          <w:rFonts w:ascii="Times New Roman" w:hAnsi="Times New Roman" w:cs="Times New Roman"/>
          <w:sz w:val="24"/>
          <w:szCs w:val="24"/>
          <w:lang w:val="en-US"/>
        </w:rPr>
        <w:t xml:space="preserve">, F. (2006). Age, aerobic fitness, executive function, and episodic memory. </w:t>
      </w:r>
      <w:r w:rsidRPr="00E64B25">
        <w:rPr>
          <w:rFonts w:ascii="Times New Roman" w:hAnsi="Times New Roman" w:cs="Times New Roman"/>
          <w:i/>
          <w:sz w:val="24"/>
          <w:szCs w:val="24"/>
          <w:lang w:val="en-US"/>
        </w:rPr>
        <w:t>European Journal of Cognitive Psychology, 18</w:t>
      </w:r>
      <w:r w:rsidRPr="00E64B25">
        <w:rPr>
          <w:rFonts w:ascii="Times New Roman" w:hAnsi="Times New Roman" w:cs="Times New Roman"/>
          <w:sz w:val="24"/>
          <w:szCs w:val="24"/>
          <w:lang w:val="en-US"/>
        </w:rPr>
        <w:t>(2), 221-233. DOI:10.1080/09541440540000185</w:t>
      </w:r>
    </w:p>
    <w:p w:rsidR="009125F4" w:rsidRPr="00E64B25" w:rsidRDefault="009125F4" w:rsidP="009125F4">
      <w:pPr>
        <w:pStyle w:val="a7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B25">
        <w:rPr>
          <w:rFonts w:ascii="Times New Roman" w:hAnsi="Times New Roman" w:cs="Times New Roman"/>
          <w:sz w:val="24"/>
          <w:szCs w:val="24"/>
          <w:lang w:val="en-US"/>
        </w:rPr>
        <w:lastRenderedPageBreak/>
        <w:t>Stegmeir</w:t>
      </w:r>
      <w:proofErr w:type="spellEnd"/>
      <w:r w:rsidRPr="00E64B25">
        <w:rPr>
          <w:rFonts w:ascii="Times New Roman" w:hAnsi="Times New Roman" w:cs="Times New Roman"/>
          <w:sz w:val="24"/>
          <w:szCs w:val="24"/>
          <w:lang w:val="en-US"/>
        </w:rPr>
        <w:t xml:space="preserve">, M. (2016). Climate change: New discipline practices promote college access. </w:t>
      </w:r>
      <w:r w:rsidRPr="00E64B25">
        <w:rPr>
          <w:rFonts w:ascii="Times New Roman" w:hAnsi="Times New Roman" w:cs="Times New Roman"/>
          <w:i/>
          <w:sz w:val="24"/>
          <w:szCs w:val="24"/>
          <w:lang w:val="en-US"/>
        </w:rPr>
        <w:t>The Journal of College Admission</w:t>
      </w:r>
      <w:r w:rsidRPr="00E64B25">
        <w:rPr>
          <w:rFonts w:ascii="Times New Roman" w:hAnsi="Times New Roman" w:cs="Times New Roman"/>
          <w:sz w:val="24"/>
          <w:szCs w:val="24"/>
          <w:lang w:val="en-US"/>
        </w:rPr>
        <w:t>, (231), 44–47. https://www.nxtbook.com/ygsreprints/NACAC/nacac_jca_spring2016/#/46</w:t>
      </w:r>
    </w:p>
    <w:p w:rsidR="009125F4" w:rsidRPr="00C36FC2" w:rsidRDefault="009125F4" w:rsidP="009125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Транслитерация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ссылки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25F4" w:rsidRPr="00074A87" w:rsidRDefault="009125F4" w:rsidP="009125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125F4" w:rsidRDefault="009125F4" w:rsidP="009125F4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FC2">
        <w:rPr>
          <w:rFonts w:ascii="Times New Roman" w:hAnsi="Times New Roman" w:cs="Times New Roman"/>
          <w:sz w:val="24"/>
          <w:szCs w:val="24"/>
        </w:rPr>
        <w:t xml:space="preserve">Карпов, А.В. Эксперимент в исследованиях процессов принятия решения: проблемы и </w:t>
      </w:r>
      <w:r w:rsidRPr="009125F4">
        <w:rPr>
          <w:rFonts w:ascii="Times New Roman" w:hAnsi="Times New Roman" w:cs="Times New Roman"/>
          <w:sz w:val="24"/>
          <w:szCs w:val="24"/>
        </w:rPr>
        <w:t>перспективы</w:t>
      </w:r>
      <w:r w:rsidRPr="00C36FC2">
        <w:rPr>
          <w:rFonts w:ascii="Times New Roman" w:hAnsi="Times New Roman" w:cs="Times New Roman"/>
          <w:sz w:val="24"/>
          <w:szCs w:val="24"/>
        </w:rPr>
        <w:t xml:space="preserve"> / А.В. Карпов  // Экспериментальная психология.- 2013.- № 2. -C. 5–18.</w:t>
      </w:r>
    </w:p>
    <w:p w:rsidR="009125F4" w:rsidRPr="00C36FC2" w:rsidRDefault="009125F4" w:rsidP="009125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>, A.V.  (2013</w:t>
      </w:r>
      <w:proofErr w:type="gramStart"/>
      <w:r w:rsidRPr="00C36FC2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Eksperiment</w:t>
      </w:r>
      <w:proofErr w:type="spellEnd"/>
      <w:proofErr w:type="gram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issledovaniyakh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protsessov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prinyatiya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resheniya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problemy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perspektivy</w:t>
      </w:r>
      <w:proofErr w:type="spellEnd"/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 [The experiment in the study of decision making process: problems and prospects].</w:t>
      </w:r>
      <w:proofErr w:type="spellStart"/>
      <w:r w:rsidRPr="00C36FC2">
        <w:rPr>
          <w:rFonts w:ascii="Times New Roman" w:hAnsi="Times New Roman" w:cs="Times New Roman"/>
          <w:i/>
          <w:sz w:val="24"/>
          <w:szCs w:val="24"/>
          <w:lang w:val="en-US"/>
        </w:rPr>
        <w:t>Eksperimental'naya</w:t>
      </w:r>
      <w:proofErr w:type="spellEnd"/>
      <w:r w:rsidRPr="00C36F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6FC2">
        <w:rPr>
          <w:rFonts w:ascii="Times New Roman" w:hAnsi="Times New Roman" w:cs="Times New Roman"/>
          <w:i/>
          <w:sz w:val="24"/>
          <w:szCs w:val="24"/>
          <w:lang w:val="en-US"/>
        </w:rPr>
        <w:t>psikhologiya</w:t>
      </w:r>
      <w:proofErr w:type="spellEnd"/>
      <w:r w:rsidRPr="00C36F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[Experimental Psychology]</w:t>
      </w:r>
      <w:r w:rsidRPr="00C36FC2">
        <w:rPr>
          <w:rFonts w:ascii="Times New Roman" w:hAnsi="Times New Roman" w:cs="Times New Roman"/>
          <w:sz w:val="24"/>
          <w:szCs w:val="24"/>
          <w:lang w:val="en-US"/>
        </w:rPr>
        <w:t xml:space="preserve">,(2), 5–18. </w:t>
      </w:r>
      <w:r w:rsidRPr="00C36FC2">
        <w:rPr>
          <w:rFonts w:ascii="Times New Roman" w:hAnsi="Times New Roman" w:cs="Times New Roman"/>
          <w:sz w:val="24"/>
          <w:szCs w:val="24"/>
        </w:rPr>
        <w:t>(</w:t>
      </w:r>
      <w:r w:rsidRPr="00C36FC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6FC2">
        <w:rPr>
          <w:rFonts w:ascii="Times New Roman" w:hAnsi="Times New Roman" w:cs="Times New Roman"/>
          <w:sz w:val="24"/>
          <w:szCs w:val="24"/>
        </w:rPr>
        <w:t xml:space="preserve"> </w:t>
      </w:r>
      <w:r w:rsidRPr="00C36FC2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Pr="00C36FC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C36FC2">
        <w:rPr>
          <w:rFonts w:ascii="Times New Roman" w:hAnsi="Times New Roman" w:cs="Times New Roman"/>
          <w:sz w:val="24"/>
          <w:szCs w:val="24"/>
        </w:rPr>
        <w:t xml:space="preserve">. </w:t>
      </w:r>
      <w:r w:rsidRPr="00C36FC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C2"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Pr="00C36FC2">
        <w:rPr>
          <w:rFonts w:ascii="Times New Roman" w:hAnsi="Times New Roman" w:cs="Times New Roman"/>
          <w:sz w:val="24"/>
          <w:szCs w:val="24"/>
        </w:rPr>
        <w:t>.).</w:t>
      </w:r>
    </w:p>
    <w:p w:rsidR="009125F4" w:rsidRPr="00255AE8" w:rsidRDefault="009125F4" w:rsidP="009125F4">
      <w:pPr>
        <w:rPr>
          <w:rFonts w:ascii="Times New Roman" w:hAnsi="Times New Roman" w:cs="Times New Roman"/>
          <w:sz w:val="24"/>
          <w:szCs w:val="24"/>
        </w:rPr>
      </w:pPr>
      <w:r w:rsidRPr="00C6538C">
        <w:rPr>
          <w:rFonts w:ascii="Times New Roman" w:hAnsi="Times New Roman" w:cs="Times New Roman"/>
          <w:sz w:val="24"/>
          <w:szCs w:val="24"/>
        </w:rPr>
        <w:t>Если используется статистика из баз данных, укажите базу данных, ссылку, по которой эти данные доступны.</w:t>
      </w:r>
    </w:p>
    <w:p w:rsidR="009125F4" w:rsidRPr="009125F4" w:rsidRDefault="009125F4" w:rsidP="009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125F4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сносок оформляются авторефераты, диссертации, стандарты, интернет-сайты, статистические отчеты, статьи в общественно-политических газетах, нормативные и законодательные акты, словари, энциклопедии и другие справочники, доклады, архивные документы. Сноски должны быть постраничными, со сквозной нумерацией и оформляться как примечание, вынесенное из текста документа вниз полосы, в соответствии с п.6 СТБ 7.208–2008. </w:t>
      </w:r>
      <w:r w:rsidR="00F6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СИБИД. Библиографическая ссылка. Общие требования и правила составления</w:t>
      </w:r>
      <w:r w:rsidR="00F6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подстрочной ссылки с текстом осуществляют с помощью знака сноски, который набирают на верхнюю линию шрифта. Для оформления подстрочных ссылок используется меню „Ссылки, сноски“ текстового редактора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список литературы не включаются источники, представленные в сносках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5F4" w:rsidRDefault="009125F4" w:rsidP="00912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25F4" w:rsidRDefault="009125F4" w:rsidP="00912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Примеры:</w:t>
      </w:r>
    </w:p>
    <w:p w:rsidR="009125F4" w:rsidRDefault="009125F4" w:rsidP="009125F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реестр правовых актов Республики Беларусь. 2006. №5/22645.</w:t>
      </w:r>
    </w:p>
    <w:p w:rsidR="009125F4" w:rsidRDefault="009125F4" w:rsidP="009125F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5F4" w:rsidRDefault="009125F4" w:rsidP="009125F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сноски на источник удаленного доступа используется универсальный указатель ресурса (URL):</w:t>
      </w:r>
    </w:p>
    <w:p w:rsidR="009125F4" w:rsidRDefault="009125F4" w:rsidP="009125F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в тексте сведений, идентифицирующих электронный ресурс удаленного доступа)</w:t>
      </w:r>
    </w:p>
    <w:p w:rsidR="009125F4" w:rsidRDefault="009125F4" w:rsidP="009125F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рынке долгового капитала стран СНГ. 2014.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http://www.loans.cbonds.info</w:t>
      </w:r>
    </w:p>
    <w:p w:rsidR="009125F4" w:rsidRPr="00D60561" w:rsidRDefault="009125F4" w:rsidP="009125F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периодические </w:t>
      </w:r>
      <w:proofErr w:type="gramStart"/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 :</w:t>
      </w:r>
      <w:proofErr w:type="gramEnd"/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электрон. путеводитель / Рос. нац.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б-ка, Центр правовой информации. </w:t>
      </w:r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.], 2005-2007. 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nlr</w:t>
      </w:r>
      <w:proofErr w:type="spellEnd"/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lawcenter</w:t>
      </w:r>
      <w:proofErr w:type="spellEnd"/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izd</w:t>
      </w:r>
      <w:proofErr w:type="spellEnd"/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index</w:t>
      </w:r>
      <w:r w:rsidRPr="00D6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4E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</w:p>
    <w:p w:rsidR="009125F4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5F4" w:rsidRDefault="009125F4" w:rsidP="0091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используется статистика из баз данных, необходимо указать название базы данных, и прямую гиперссылку на источник данных.</w:t>
      </w:r>
    </w:p>
    <w:p w:rsidR="009125F4" w:rsidRDefault="009125F4" w:rsidP="009125F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статистический комитет Республики Беларусь.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2020. URL: https://www.belstat.gov.by/ofitsialnayastatistika/publications/izdania/public_bulletin/index13322</w:t>
      </w:r>
    </w:p>
    <w:p w:rsidR="00F61F69" w:rsidRDefault="00B452A6" w:rsidP="00DC6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5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Сопроводительные документы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61F69" w:rsidRDefault="00B452A6" w:rsidP="00DC6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рукописи в редакцию журнала необходимо дополнительно </w:t>
      </w:r>
      <w:r w:rsidR="00DC6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</w:t>
      </w:r>
      <w:r w:rsidR="00F6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1F69" w:rsidRPr="00F61F69" w:rsidRDefault="005D3FC4" w:rsidP="00F61F69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экспертное заключение на статью (подписанное экспертной комиссией организации с указанием о том, что статья не содержит сведения, запрещенные к публикации), </w:t>
      </w:r>
    </w:p>
    <w:p w:rsidR="00F61F69" w:rsidRPr="00F61F69" w:rsidRDefault="005D3FC4" w:rsidP="00F61F69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сведения об авторе (авторах) </w:t>
      </w:r>
      <w:r w:rsidR="00E41507" w:rsidRPr="00F61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="00B452A6" w:rsidRPr="00F6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подписями всех соавторов</w:t>
      </w:r>
      <w:r w:rsidR="006D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указанием серии журнала для публикации статьи</w:t>
      </w:r>
      <w:r w:rsidR="00B452A6" w:rsidRPr="00F6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41507" w:rsidRPr="00F61F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41507" w:rsidRDefault="00E41507" w:rsidP="00DC6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5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Сопроводительные документы</w:t>
      </w:r>
      <w:r w:rsidRPr="00B45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отправить в редакцию вместе со статьёй.</w:t>
      </w:r>
    </w:p>
    <w:p w:rsidR="00F61F69" w:rsidRPr="000E1520" w:rsidRDefault="00F61F69" w:rsidP="00F61F69">
      <w:pPr>
        <w:pStyle w:val="a8"/>
        <w:tabs>
          <w:tab w:val="left" w:pos="284"/>
          <w:tab w:val="left" w:pos="840"/>
        </w:tabs>
        <w:spacing w:before="120"/>
        <w:ind w:firstLine="425"/>
        <w:rPr>
          <w:rFonts w:ascii="Times New Roman" w:hAnsi="Times New Roman"/>
          <w:color w:val="000000"/>
          <w:sz w:val="24"/>
          <w:szCs w:val="22"/>
        </w:rPr>
      </w:pPr>
      <w:r w:rsidRPr="000E1520">
        <w:rPr>
          <w:rFonts w:ascii="Times New Roman" w:hAnsi="Times New Roman"/>
          <w:color w:val="000000"/>
          <w:sz w:val="24"/>
          <w:szCs w:val="22"/>
        </w:rPr>
        <w:t>РЕДАКЦИЯ ОСТАВЛЯЕТ ЗА СОБОЙ ПРАВО ПРОИЗВОДИТЬ РЕДАКЦИОННЫЕ ИЗМЕНЕНИЯ И СОКРАЩЕНИЯ, НЕ ИСКАЖАЮЩИЕ ОСНОВНОЕ СОДЕРЖАНИЕ СТАТЬИ.</w:t>
      </w:r>
    </w:p>
    <w:p w:rsidR="00F61F69" w:rsidRDefault="00F61F69" w:rsidP="00DC6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61F69" w:rsidSect="00CA5E24">
      <w:pgSz w:w="11906" w:h="16838"/>
      <w:pgMar w:top="567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BDE"/>
    <w:multiLevelType w:val="multilevel"/>
    <w:tmpl w:val="A5E027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213AE8"/>
    <w:multiLevelType w:val="hybridMultilevel"/>
    <w:tmpl w:val="1A7C8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05257"/>
    <w:multiLevelType w:val="multilevel"/>
    <w:tmpl w:val="D13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E0B9E"/>
    <w:multiLevelType w:val="multilevel"/>
    <w:tmpl w:val="B89483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E2D78"/>
    <w:multiLevelType w:val="hybridMultilevel"/>
    <w:tmpl w:val="FE5CA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5D90"/>
    <w:multiLevelType w:val="singleLevel"/>
    <w:tmpl w:val="41CCBEB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b/>
        <w:i w:val="0"/>
        <w:sz w:val="20"/>
      </w:rPr>
    </w:lvl>
  </w:abstractNum>
  <w:abstractNum w:abstractNumId="7" w15:restartNumberingAfterBreak="0">
    <w:nsid w:val="1738057E"/>
    <w:multiLevelType w:val="multilevel"/>
    <w:tmpl w:val="E7A8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05473"/>
    <w:multiLevelType w:val="hybridMultilevel"/>
    <w:tmpl w:val="1D10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57145"/>
    <w:multiLevelType w:val="hybridMultilevel"/>
    <w:tmpl w:val="7506F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5DA9"/>
    <w:multiLevelType w:val="hybridMultilevel"/>
    <w:tmpl w:val="F330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0201"/>
    <w:multiLevelType w:val="hybridMultilevel"/>
    <w:tmpl w:val="02EED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B54"/>
    <w:multiLevelType w:val="multilevel"/>
    <w:tmpl w:val="87F8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64CC6"/>
    <w:multiLevelType w:val="hybridMultilevel"/>
    <w:tmpl w:val="497EF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42E1"/>
    <w:multiLevelType w:val="hybridMultilevel"/>
    <w:tmpl w:val="E482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0159"/>
    <w:multiLevelType w:val="multilevel"/>
    <w:tmpl w:val="E608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C134D"/>
    <w:multiLevelType w:val="hybridMultilevel"/>
    <w:tmpl w:val="9E5E2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23419"/>
    <w:multiLevelType w:val="hybridMultilevel"/>
    <w:tmpl w:val="249E3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5"/>
  </w:num>
  <w:num w:numId="7">
    <w:abstractNumId w:val="6"/>
  </w:num>
  <w:num w:numId="8">
    <w:abstractNumId w:val="2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A6"/>
    <w:rsid w:val="000A2126"/>
    <w:rsid w:val="000C54CB"/>
    <w:rsid w:val="000E1520"/>
    <w:rsid w:val="00132CBA"/>
    <w:rsid w:val="0013384D"/>
    <w:rsid w:val="0019689E"/>
    <w:rsid w:val="001A5E88"/>
    <w:rsid w:val="001A6483"/>
    <w:rsid w:val="0023413A"/>
    <w:rsid w:val="0025634F"/>
    <w:rsid w:val="00275D78"/>
    <w:rsid w:val="00296A98"/>
    <w:rsid w:val="002F0042"/>
    <w:rsid w:val="00326F40"/>
    <w:rsid w:val="003422DB"/>
    <w:rsid w:val="003A0518"/>
    <w:rsid w:val="003A2E80"/>
    <w:rsid w:val="003F58DE"/>
    <w:rsid w:val="004419C5"/>
    <w:rsid w:val="004463AD"/>
    <w:rsid w:val="004F0E36"/>
    <w:rsid w:val="0051094B"/>
    <w:rsid w:val="00556F16"/>
    <w:rsid w:val="00585371"/>
    <w:rsid w:val="0059152F"/>
    <w:rsid w:val="0059297E"/>
    <w:rsid w:val="005D3FC4"/>
    <w:rsid w:val="006176F2"/>
    <w:rsid w:val="006D4FD6"/>
    <w:rsid w:val="00711990"/>
    <w:rsid w:val="0071414D"/>
    <w:rsid w:val="00797482"/>
    <w:rsid w:val="007C29FE"/>
    <w:rsid w:val="00803CD0"/>
    <w:rsid w:val="00813AB0"/>
    <w:rsid w:val="00825C89"/>
    <w:rsid w:val="008433A7"/>
    <w:rsid w:val="008C64F0"/>
    <w:rsid w:val="008E0B37"/>
    <w:rsid w:val="009125F4"/>
    <w:rsid w:val="00917052"/>
    <w:rsid w:val="009B5E34"/>
    <w:rsid w:val="00A23152"/>
    <w:rsid w:val="00A27758"/>
    <w:rsid w:val="00A71FDE"/>
    <w:rsid w:val="00AC154F"/>
    <w:rsid w:val="00B44237"/>
    <w:rsid w:val="00B452A6"/>
    <w:rsid w:val="00B667F9"/>
    <w:rsid w:val="00B80082"/>
    <w:rsid w:val="00BC209A"/>
    <w:rsid w:val="00C1150D"/>
    <w:rsid w:val="00CA5E24"/>
    <w:rsid w:val="00CE3E41"/>
    <w:rsid w:val="00D40335"/>
    <w:rsid w:val="00D46DFC"/>
    <w:rsid w:val="00D60561"/>
    <w:rsid w:val="00D96352"/>
    <w:rsid w:val="00DA617E"/>
    <w:rsid w:val="00DB6422"/>
    <w:rsid w:val="00DC651D"/>
    <w:rsid w:val="00DC6EDB"/>
    <w:rsid w:val="00DF25ED"/>
    <w:rsid w:val="00DF3FA9"/>
    <w:rsid w:val="00E41507"/>
    <w:rsid w:val="00E53E27"/>
    <w:rsid w:val="00E54472"/>
    <w:rsid w:val="00EC6BC6"/>
    <w:rsid w:val="00EE3645"/>
    <w:rsid w:val="00F22DE5"/>
    <w:rsid w:val="00F61F69"/>
    <w:rsid w:val="00F772A8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DA55E6-57E3-4A46-8C2F-0CFA84B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52A6"/>
    <w:rPr>
      <w:color w:val="0000FF"/>
      <w:u w:val="single"/>
    </w:rPr>
  </w:style>
  <w:style w:type="character" w:styleId="a5">
    <w:name w:val="Strong"/>
    <w:basedOn w:val="a0"/>
    <w:uiPriority w:val="22"/>
    <w:qFormat/>
    <w:rsid w:val="00B452A6"/>
    <w:rPr>
      <w:b/>
      <w:bCs/>
    </w:rPr>
  </w:style>
  <w:style w:type="character" w:styleId="a6">
    <w:name w:val="Emphasis"/>
    <w:basedOn w:val="a0"/>
    <w:uiPriority w:val="20"/>
    <w:qFormat/>
    <w:rsid w:val="00B452A6"/>
    <w:rPr>
      <w:i/>
      <w:iCs/>
    </w:rPr>
  </w:style>
  <w:style w:type="paragraph" w:styleId="a7">
    <w:name w:val="List Paragraph"/>
    <w:basedOn w:val="a"/>
    <w:uiPriority w:val="34"/>
    <w:qFormat/>
    <w:rsid w:val="0059297E"/>
    <w:pPr>
      <w:ind w:left="720"/>
      <w:contextualSpacing/>
    </w:pPr>
  </w:style>
  <w:style w:type="paragraph" w:styleId="a8">
    <w:name w:val="Body Text"/>
    <w:basedOn w:val="a"/>
    <w:link w:val="a9"/>
    <w:rsid w:val="00B667F9"/>
    <w:pPr>
      <w:spacing w:before="360" w:after="0" w:line="240" w:lineRule="auto"/>
      <w:jc w:val="both"/>
    </w:pPr>
    <w:rPr>
      <w:rFonts w:ascii="Academy" w:eastAsia="Times New Roman" w:hAnsi="Academy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667F9"/>
    <w:rPr>
      <w:rFonts w:ascii="Academy" w:eastAsia="Times New Roman" w:hAnsi="Academy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667F9"/>
    <w:pPr>
      <w:spacing w:after="0" w:line="228" w:lineRule="auto"/>
      <w:ind w:left="57"/>
    </w:pPr>
    <w:rPr>
      <w:rFonts w:ascii="Times New Roman" w:eastAsia="Times New Roman" w:hAnsi="Times New Roman" w:cs="Times New Roman"/>
      <w:b/>
      <w:sz w:val="23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B667F9"/>
    <w:rPr>
      <w:rFonts w:ascii="Times New Roman" w:eastAsia="Times New Roman" w:hAnsi="Times New Roman" w:cs="Times New Roman"/>
      <w:b/>
      <w:sz w:val="23"/>
      <w:szCs w:val="20"/>
      <w:lang w:val="en-US" w:eastAsia="ru-RU"/>
    </w:rPr>
  </w:style>
  <w:style w:type="paragraph" w:styleId="31">
    <w:name w:val="Body Text 3"/>
    <w:basedOn w:val="a"/>
    <w:link w:val="32"/>
    <w:uiPriority w:val="99"/>
    <w:unhideWhenUsed/>
    <w:rsid w:val="00DF25ED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F25ED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txtj">
    <w:name w:val="txtj"/>
    <w:basedOn w:val="a"/>
    <w:uiPriority w:val="99"/>
    <w:rsid w:val="00D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13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422DB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B8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orgs.asp" TargetMode="External"/><Relationship Id="rId11" Type="http://schemas.openxmlformats.org/officeDocument/2006/relationships/hyperlink" Target="https://earlychildhoodeducation.digi.hansreitzel.dk/?id=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k.gov.by/bibliographic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онегл</b:Tag>
    <b:SourceType>Book</b:SourceType>
    <b:Guid>{2D918DB0-3405-49E4-BB49-7021604FF040}</b:Guid>
    <b:Author>
      <b:Author>
        <b:NameList>
          <b:Person>
            <b:Last>оненлгд</b:Last>
          </b:Person>
        </b:NameList>
      </b:Author>
    </b:Author>
    <b:Title>пглнглгд</b:Title>
    <b:Year>пнлргл</b:Year>
    <b:City>пнлпнгл</b:City>
    <b:Publisher>пглглд</b:Publisher>
    <b:RefOrder>1</b:RefOrder>
  </b:Source>
</b:Sources>
</file>

<file path=customXml/itemProps1.xml><?xml version="1.0" encoding="utf-8"?>
<ds:datastoreItem xmlns:ds="http://schemas.openxmlformats.org/officeDocument/2006/customXml" ds:itemID="{13530ED4-75CC-4E5C-A2DC-6518335C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2021-04-14T07:28:00Z</cp:lastPrinted>
  <dcterms:created xsi:type="dcterms:W3CDTF">2021-04-08T13:36:00Z</dcterms:created>
  <dcterms:modified xsi:type="dcterms:W3CDTF">2021-07-14T11:06:00Z</dcterms:modified>
</cp:coreProperties>
</file>